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134801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1776AF" w:rsidRDefault="001776AF" w:rsidP="00947A01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r w:rsidRPr="001776AF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AM </w:t>
            </w:r>
            <w:proofErr w:type="spellStart"/>
            <w:r w:rsidRPr="001776AF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Thamer</w:t>
            </w:r>
            <w:proofErr w:type="spellEnd"/>
            <w:r w:rsidRPr="001776AF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/TA Mohammed/TM Ali      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134801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B05029" w:rsidP="001776AF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1776AF">
                <w:t xml:space="preserve"> </w:t>
              </w:r>
              <w:proofErr w:type="spellStart"/>
              <w:r w:rsidR="001776AF" w:rsidRPr="001776AF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thamer.a.m</w:t>
              </w:r>
              <w:proofErr w:type="spellEnd"/>
              <w:r w:rsidR="001776AF" w:rsidRPr="0093674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134801">
        <w:tc>
          <w:tcPr>
            <w:tcW w:w="7044" w:type="dxa"/>
            <w:vAlign w:val="center"/>
          </w:tcPr>
          <w:p w:rsidR="0024735A" w:rsidRPr="00FA0528" w:rsidRDefault="001776AF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مدرس </w:t>
            </w:r>
            <w:r w:rsidR="00134801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F3A71" w:rsidTr="00134801">
        <w:tc>
          <w:tcPr>
            <w:tcW w:w="7044" w:type="dxa"/>
            <w:vAlign w:val="center"/>
          </w:tcPr>
          <w:p w:rsidR="001776AF" w:rsidRPr="00800B61" w:rsidRDefault="001776AF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Impact of Different Pumping Scenarios on Groundwater Level and Seawater Intrusion into the Tripoli Aquifer </w:t>
            </w:r>
          </w:p>
          <w:p w:rsidR="001776AF" w:rsidRPr="00800B61" w:rsidRDefault="001776AF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Evaluation of Pier-scour Predictions for Wide Piers Using Field Data </w:t>
            </w:r>
          </w:p>
          <w:p w:rsidR="001776AF" w:rsidRPr="00800B61" w:rsidRDefault="001776AF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Permeable Channel Cross Section for Maximizing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Stormwater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Infiltration and Seepage Rates </w:t>
            </w:r>
          </w:p>
          <w:p w:rsidR="001776AF" w:rsidRPr="00800B61" w:rsidRDefault="001776AF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Simulation and Optimization of Multiple Points Hedging Policies for Operation of Cameron Highland Hydropower Reservoir System, Malaysia </w:t>
            </w:r>
          </w:p>
          <w:p w:rsidR="001776AF" w:rsidRPr="00800B61" w:rsidRDefault="001776AF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Experimental Investigation of Scour at a Channel Junctions of Different Diversion Angles and Bed Width Ratios </w:t>
            </w:r>
          </w:p>
          <w:p w:rsidR="001A22F4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Scour Geometry at Long Skewed Bridge Piers under Shallow Water Flows</w:t>
            </w:r>
          </w:p>
          <w:p w:rsidR="001A22F4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Comparison of Selected Pier-Scour Equations for Wide Piers Using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FieldData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1A22F4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Prediction of Local Scour Around Wide Bridge Piers Under Clear-water Conditions </w:t>
            </w:r>
          </w:p>
          <w:p w:rsidR="00947A01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cs="Hacen Saudi Arabia"/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Groundwater Pollution Vulnerability Assessment Using A New GIS-Based DRASTIC Method</w:t>
            </w:r>
            <w:r w:rsidRPr="00800B61">
              <w:rPr>
                <w:rFonts w:cs="Hacen Saudi Arabia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1A22F4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cs="Hacen Saudi Arabia"/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Clear-water scour at long skewed bridge piers</w:t>
            </w:r>
          </w:p>
          <w:p w:rsidR="001A22F4" w:rsidRPr="00800B61" w:rsidRDefault="001A22F4" w:rsidP="00800B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An Evaluation of Existent Methods for Estimation of Embankment Dam Breach Parameters</w:t>
            </w:r>
          </w:p>
          <w:p w:rsidR="00EF3A71" w:rsidRPr="00800B61" w:rsidRDefault="00EF3A71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Modeling the Effect  of Sediment Coarseness on Local Scour at Wide Bridge Piers</w:t>
            </w:r>
          </w:p>
          <w:p w:rsidR="00EF3A71" w:rsidRPr="00800B61" w:rsidRDefault="00EF3A71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Scour geometry at long skewed bridge piers under shallow water flows</w:t>
            </w:r>
          </w:p>
          <w:p w:rsidR="00EF3A71" w:rsidRPr="00EF3A71" w:rsidRDefault="00EF3A71" w:rsidP="00EF3A71">
            <w:pPr>
              <w:pStyle w:val="ListParagraph"/>
              <w:spacing w:line="276" w:lineRule="auto"/>
              <w:ind w:left="313"/>
              <w:jc w:val="both"/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  <w:tc>
          <w:tcPr>
            <w:tcW w:w="2737" w:type="dxa"/>
            <w:vAlign w:val="center"/>
          </w:tcPr>
          <w:p w:rsidR="0024735A" w:rsidRPr="00EF3A71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EF3A71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EF3A71" w:rsidTr="00134801">
        <w:trPr>
          <w:trHeight w:val="2400"/>
        </w:trPr>
        <w:tc>
          <w:tcPr>
            <w:tcW w:w="3539" w:type="dxa"/>
          </w:tcPr>
          <w:p w:rsidR="001D57A8" w:rsidRPr="00EF3A71" w:rsidRDefault="00EF3A71" w:rsidP="00947A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C88615" wp14:editId="73CCB99B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133985</wp:posOffset>
                  </wp:positionV>
                  <wp:extent cx="1114425" cy="1380490"/>
                  <wp:effectExtent l="57150" t="57150" r="123825" b="105410"/>
                  <wp:wrapThrough wrapText="bothSides">
                    <wp:wrapPolygon edited="0">
                      <wp:start x="-369" y="-894"/>
                      <wp:lineTo x="-1108" y="-596"/>
                      <wp:lineTo x="-1108" y="21759"/>
                      <wp:lineTo x="-369" y="22951"/>
                      <wp:lineTo x="22892" y="22951"/>
                      <wp:lineTo x="23631" y="18778"/>
                      <wp:lineTo x="23631" y="4173"/>
                      <wp:lineTo x="22523" y="-298"/>
                      <wp:lineTo x="22523" y="-894"/>
                      <wp:lineTo x="-369" y="-894"/>
                    </wp:wrapPolygon>
                  </wp:wrapThrough>
                  <wp:docPr id="1" name="Picture 1" descr="2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x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5" r="4586"/>
                          <a:stretch/>
                        </pic:blipFill>
                        <pic:spPr bwMode="auto">
                          <a:xfrm>
                            <a:off x="0" y="0"/>
                            <a:ext cx="1114425" cy="1380490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EF3A71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EF3A71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EF3A71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EF3A71" w:rsidRDefault="001776AF" w:rsidP="001776AF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EF3A71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التميمي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محمد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احمد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ثامر</w:t>
            </w:r>
            <w:r w:rsidRPr="00EF3A71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FA3DD9" w:rsidRPr="00EF3A71" w:rsidRDefault="001A5D7C" w:rsidP="001A5D7C">
      <w:pPr>
        <w:rPr>
          <w:sz w:val="24"/>
          <w:szCs w:val="24"/>
        </w:rPr>
      </w:pPr>
      <w:r w:rsidRPr="00EF3A71">
        <w:rPr>
          <w:sz w:val="24"/>
          <w:szCs w:val="24"/>
        </w:rPr>
        <w:br w:type="column"/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RPr="00EF3A71" w:rsidTr="00134801">
        <w:trPr>
          <w:jc w:val="center"/>
        </w:trPr>
        <w:tc>
          <w:tcPr>
            <w:tcW w:w="7230" w:type="dxa"/>
            <w:vAlign w:val="center"/>
          </w:tcPr>
          <w:p w:rsidR="001A22F4" w:rsidRPr="00800B61" w:rsidRDefault="001A22F4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Predction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Scour at River Bridge Abutments over Time</w:t>
            </w:r>
          </w:p>
          <w:p w:rsidR="001A22F4" w:rsidRPr="00800B61" w:rsidRDefault="001A22F4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Object-based Classification of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QuickBird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Image and Low Point Density LIDAR for Tropical Trees and Shrubs Mapping</w:t>
            </w:r>
          </w:p>
          <w:p w:rsidR="00B562A0" w:rsidRPr="00800B61" w:rsidRDefault="00B562A0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Optimization of Exclusive Release Policies   by Using Genetic Algorithm</w:t>
            </w:r>
          </w:p>
          <w:p w:rsidR="00B562A0" w:rsidRPr="00800B61" w:rsidRDefault="00B562A0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Generalized regression neural network for prediction of peak outflow from dam break</w:t>
            </w:r>
          </w:p>
          <w:p w:rsidR="00B562A0" w:rsidRPr="00800B61" w:rsidRDefault="00B562A0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Artificial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Nural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Network for Modeling Rainfall-Runoff</w:t>
            </w:r>
          </w:p>
          <w:p w:rsidR="00B562A0" w:rsidRPr="00800B61" w:rsidRDefault="00B562A0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Assessment of Using Synthetic Polymers in Dewatering of Sewage Sludge</w:t>
            </w:r>
          </w:p>
          <w:p w:rsidR="00E63D8D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Assessment of Using Hollow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Fibre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Microfiltration in Treating Lake Water</w:t>
            </w:r>
          </w:p>
          <w:p w:rsidR="00E63D8D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Consruction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Scour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Analaysia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at Protruding Bridge Abutment</w:t>
            </w:r>
          </w:p>
          <w:p w:rsidR="00E63D8D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Dual Polyelectrolytes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Incorparting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Moringa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Oleifera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in Dewatering of Sewage Sludge</w:t>
            </w:r>
          </w:p>
          <w:p w:rsidR="00E63D8D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Influence of Extracted and Freeze-drying Durations on the Effectiveness of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Moringa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Oleifera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Seeds Powder as Natural Coagulant</w:t>
            </w:r>
          </w:p>
          <w:p w:rsidR="00E63D8D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Local Scour at Piled Bridge Piers Including </w:t>
            </w:r>
            <w:proofErr w:type="spellStart"/>
            <w:r w:rsidRPr="00800B61">
              <w:rPr>
                <w:b/>
                <w:bCs/>
                <w:sz w:val="24"/>
                <w:szCs w:val="24"/>
                <w:lang w:bidi="ar-IQ"/>
              </w:rPr>
              <w:t>and</w:t>
            </w:r>
            <w:proofErr w:type="spellEnd"/>
            <w:r w:rsidRPr="00800B61">
              <w:rPr>
                <w:b/>
                <w:bCs/>
                <w:sz w:val="24"/>
                <w:szCs w:val="24"/>
                <w:lang w:bidi="ar-IQ"/>
              </w:rPr>
              <w:t xml:space="preserve"> Examination of the Superposition Method</w:t>
            </w:r>
          </w:p>
          <w:p w:rsidR="00947A01" w:rsidRPr="00800B61" w:rsidRDefault="00E63D8D" w:rsidP="00EF3A7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800B61">
              <w:rPr>
                <w:b/>
                <w:bCs/>
                <w:sz w:val="24"/>
                <w:szCs w:val="24"/>
                <w:lang w:bidi="ar-IQ"/>
              </w:rPr>
              <w:t>Clear Water Scour around Pile Groups in Shallow Water Flow</w:t>
            </w:r>
          </w:p>
        </w:tc>
        <w:tc>
          <w:tcPr>
            <w:tcW w:w="2693" w:type="dxa"/>
            <w:vAlign w:val="center"/>
          </w:tcPr>
          <w:p w:rsidR="00FA3DD9" w:rsidRPr="00EF3A71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EF3A71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البحوث المنشورة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800B61" w:rsidRDefault="00EF3A71" w:rsidP="00EF3A71">
            <w:pPr>
              <w:pStyle w:val="ListParagraph"/>
              <w:spacing w:line="276" w:lineRule="auto"/>
              <w:ind w:left="0"/>
              <w:jc w:val="both"/>
              <w:rPr>
                <w:rFonts w:ascii="Hacen Saudi Arabia" w:hAnsi="Hacen Saudi Arabia" w:cs="Hacen Saudi Arabia" w:hint="cs"/>
                <w:b/>
                <w:bCs/>
                <w:sz w:val="20"/>
                <w:szCs w:val="20"/>
                <w:rtl/>
                <w:lang w:bidi="ar-IQ"/>
              </w:rPr>
            </w:pPr>
            <w:r w:rsidRPr="00800B6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Urban Water Management, Urban </w:t>
            </w:r>
            <w:proofErr w:type="spellStart"/>
            <w:r w:rsidRPr="00800B6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Stormwater</w:t>
            </w:r>
            <w:proofErr w:type="spellEnd"/>
            <w:r w:rsidRPr="00800B6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Management, River Restoration,  Hydraulic and Hydrologic Modelling, Sedimentation and Scouring, Groundwater and Wells, , Water Quality Modelling,  Advancement in Water and Wastewater Treatments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3A6976" w:rsidRDefault="00EF3A71" w:rsidP="003A6976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ثمانية وعشرون</w:t>
            </w:r>
            <w:r w:rsidR="003A697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في جامعة </w:t>
            </w:r>
            <w:r w:rsidR="003A6976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="003A6976" w:rsidRPr="003A697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UBM</w:t>
            </w:r>
            <w:r w:rsidR="003A697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="003A6976"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  <w:t xml:space="preserve"> </w:t>
            </w:r>
            <w:r w:rsidR="003A6976" w:rsidRPr="003A6976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في ماليزيا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134801">
        <w:trPr>
          <w:jc w:val="center"/>
        </w:trPr>
        <w:tc>
          <w:tcPr>
            <w:tcW w:w="7230" w:type="dxa"/>
            <w:vAlign w:val="center"/>
          </w:tcPr>
          <w:p w:rsidR="00FA3DD9" w:rsidRPr="00FA0528" w:rsidRDefault="00EF3A71" w:rsidP="003A6976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خمسة واربعون</w:t>
            </w:r>
            <w:r w:rsidR="003A697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  <w:r w:rsidR="003A697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في جامعة </w:t>
            </w:r>
            <w:r w:rsidR="003A6976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="003A6976" w:rsidRPr="003A697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UBM</w:t>
            </w:r>
            <w:r w:rsidR="003A697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="003A6976"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  <w:t xml:space="preserve"> </w:t>
            </w:r>
            <w:r w:rsidR="003A6976" w:rsidRPr="003A6976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في ماليزيا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134801" w:rsidRDefault="00134801" w:rsidP="00134801"/>
    <w:p w:rsidR="00134801" w:rsidRDefault="00134801">
      <w:r>
        <w:br w:type="page"/>
      </w:r>
    </w:p>
    <w:sectPr w:rsidR="00134801" w:rsidSect="00134801">
      <w:headerReference w:type="default" r:id="rId10"/>
      <w:pgSz w:w="11906" w:h="16838"/>
      <w:pgMar w:top="1588" w:right="991" w:bottom="1440" w:left="851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29" w:rsidRDefault="00B05029" w:rsidP="00170E2F">
      <w:pPr>
        <w:spacing w:after="0" w:line="240" w:lineRule="auto"/>
      </w:pPr>
      <w:r>
        <w:separator/>
      </w:r>
    </w:p>
  </w:endnote>
  <w:endnote w:type="continuationSeparator" w:id="0">
    <w:p w:rsidR="00B05029" w:rsidRDefault="00B05029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29" w:rsidRDefault="00B05029" w:rsidP="00170E2F">
      <w:pPr>
        <w:spacing w:after="0" w:line="240" w:lineRule="auto"/>
      </w:pPr>
      <w:r>
        <w:separator/>
      </w:r>
    </w:p>
  </w:footnote>
  <w:footnote w:type="continuationSeparator" w:id="0">
    <w:p w:rsidR="00B05029" w:rsidRDefault="00B05029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4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34801"/>
    <w:rsid w:val="00140F43"/>
    <w:rsid w:val="00170E2F"/>
    <w:rsid w:val="001776AF"/>
    <w:rsid w:val="001A22F4"/>
    <w:rsid w:val="001A5D7C"/>
    <w:rsid w:val="001D57A8"/>
    <w:rsid w:val="0024735A"/>
    <w:rsid w:val="003805FC"/>
    <w:rsid w:val="003A6976"/>
    <w:rsid w:val="005340DE"/>
    <w:rsid w:val="005A2B81"/>
    <w:rsid w:val="005F6A22"/>
    <w:rsid w:val="006A300A"/>
    <w:rsid w:val="006C23C7"/>
    <w:rsid w:val="007607B5"/>
    <w:rsid w:val="007D0FBF"/>
    <w:rsid w:val="00800B61"/>
    <w:rsid w:val="00871F29"/>
    <w:rsid w:val="008B1697"/>
    <w:rsid w:val="0093674D"/>
    <w:rsid w:val="00947A01"/>
    <w:rsid w:val="00A4329C"/>
    <w:rsid w:val="00B05029"/>
    <w:rsid w:val="00B562A0"/>
    <w:rsid w:val="00BB000E"/>
    <w:rsid w:val="00D00463"/>
    <w:rsid w:val="00D04276"/>
    <w:rsid w:val="00DD12AE"/>
    <w:rsid w:val="00DE7869"/>
    <w:rsid w:val="00E63D8D"/>
    <w:rsid w:val="00E71B3F"/>
    <w:rsid w:val="00EB2C9B"/>
    <w:rsid w:val="00EE72AF"/>
    <w:rsid w:val="00EF3A71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2A34-534E-419B-AAC7-C7F9A252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6</cp:revision>
  <dcterms:created xsi:type="dcterms:W3CDTF">2019-03-10T04:58:00Z</dcterms:created>
  <dcterms:modified xsi:type="dcterms:W3CDTF">2019-03-10T05:56:00Z</dcterms:modified>
</cp:coreProperties>
</file>