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F" w:rsidRPr="00FB47B4" w:rsidRDefault="002C72EF" w:rsidP="002C72EF">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140CA9">
        <w:trPr>
          <w:trHeight w:val="546"/>
        </w:trPr>
        <w:tc>
          <w:tcPr>
            <w:tcW w:w="9720" w:type="dxa"/>
            <w:shd w:val="clear" w:color="auto" w:fill="A7BFDE"/>
            <w:vAlign w:val="center"/>
          </w:tcPr>
          <w:p w:rsidR="002C72EF" w:rsidRPr="00FB47B4" w:rsidRDefault="00CA2FD6" w:rsidP="000231B7">
            <w:pPr>
              <w:widowControl w:val="0"/>
              <w:autoSpaceDE w:val="0"/>
              <w:autoSpaceDN w:val="0"/>
              <w:bidi w:val="0"/>
              <w:adjustRightInd w:val="0"/>
              <w:ind w:left="72"/>
              <w:rPr>
                <w:rFonts w:cs="Times New Roman"/>
                <w:color w:val="000000"/>
                <w:sz w:val="28"/>
                <w:szCs w:val="28"/>
                <w:lang w:bidi="ar-IQ"/>
              </w:rPr>
            </w:pPr>
            <w:r>
              <w:rPr>
                <w:rFonts w:ascii="Segoe UI" w:hAnsi="Segoe UI" w:cs="Segoe UI"/>
                <w:color w:val="B47F3A"/>
                <w:sz w:val="26"/>
                <w:szCs w:val="26"/>
              </w:rPr>
              <w:t xml:space="preserve"> </w:t>
            </w:r>
            <w:r w:rsidR="008F2DA0">
              <w:rPr>
                <w:rFonts w:cs="Times New Roman"/>
                <w:color w:val="000000"/>
                <w:sz w:val="28"/>
                <w:szCs w:val="28"/>
                <w:lang w:bidi="ar-IQ"/>
              </w:rPr>
              <w:t>Aerodynamics</w:t>
            </w:r>
          </w:p>
          <w:p w:rsidR="002C72EF" w:rsidRPr="00EB7C5F" w:rsidRDefault="002C72EF" w:rsidP="000231B7">
            <w:pPr>
              <w:tabs>
                <w:tab w:val="left" w:pos="9057"/>
              </w:tabs>
              <w:autoSpaceDE w:val="0"/>
              <w:autoSpaceDN w:val="0"/>
              <w:adjustRightInd w:val="0"/>
              <w:rPr>
                <w:rFonts w:cs="Times New Roman"/>
                <w:b/>
                <w:bCs/>
                <w:color w:val="000000"/>
                <w:sz w:val="32"/>
                <w:szCs w:val="32"/>
                <w:lang w:bidi="ar-IQ"/>
              </w:rPr>
            </w:pPr>
          </w:p>
        </w:tc>
      </w:tr>
    </w:tbl>
    <w:p w:rsidR="002C72EF" w:rsidRDefault="002C72EF" w:rsidP="002C72E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C72EF" w:rsidRPr="00FB47B4" w:rsidRDefault="002C72EF" w:rsidP="002C72E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140CA9">
        <w:trPr>
          <w:trHeight w:val="1118"/>
        </w:trPr>
        <w:tc>
          <w:tcPr>
            <w:tcW w:w="9720" w:type="dxa"/>
            <w:shd w:val="clear" w:color="auto" w:fill="A7BFDE"/>
          </w:tcPr>
          <w:p w:rsidR="002C72EF" w:rsidRPr="00A93C21" w:rsidRDefault="00CA2FD6" w:rsidP="000231B7">
            <w:pPr>
              <w:tabs>
                <w:tab w:val="left" w:pos="9402"/>
              </w:tabs>
              <w:autoSpaceDE w:val="0"/>
              <w:autoSpaceDN w:val="0"/>
              <w:bidi w:val="0"/>
              <w:adjustRightInd w:val="0"/>
              <w:spacing w:before="240" w:after="200" w:line="276" w:lineRule="auto"/>
              <w:jc w:val="lowKashida"/>
              <w:rPr>
                <w:rFonts w:cs="Times New Roman"/>
                <w:color w:val="000000"/>
                <w:sz w:val="32"/>
                <w:szCs w:val="32"/>
                <w:lang w:bidi="ar-IQ"/>
              </w:rPr>
            </w:pPr>
            <w:r w:rsidRPr="00A93C21">
              <w:rPr>
                <w:rFonts w:cs="Times New Roman"/>
                <w:color w:val="231F20"/>
                <w:sz w:val="28"/>
                <w:szCs w:val="28"/>
              </w:rPr>
              <w:t xml:space="preserve"> </w:t>
            </w:r>
            <w:r w:rsidR="008F2DA0" w:rsidRPr="00A93C21">
              <w:rPr>
                <w:sz w:val="28"/>
                <w:szCs w:val="28"/>
                <w:lang w:bidi="ar-SY"/>
              </w:rPr>
              <w:t xml:space="preserve"> Teaching the course through 3 hrs per week, 2 theories and 1 tutorial. Number of Quizzes (10-15) is made to test the teaching effectiveness and student’s ability.</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C72EF" w:rsidRPr="00FB47B4" w:rsidTr="000231B7">
        <w:trPr>
          <w:trHeight w:val="624"/>
        </w:trPr>
        <w:tc>
          <w:tcPr>
            <w:tcW w:w="4970" w:type="dxa"/>
            <w:tcBorders>
              <w:right w:val="single" w:sz="6" w:space="0" w:color="4F81BD"/>
            </w:tcBorders>
            <w:shd w:val="clear" w:color="auto" w:fill="A7BFDE"/>
            <w:vAlign w:val="center"/>
          </w:tcPr>
          <w:p w:rsidR="002C72EF" w:rsidRPr="00FB47B4" w:rsidRDefault="008F2DA0" w:rsidP="000231B7">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C72EF" w:rsidRPr="00FB47B4" w:rsidTr="000231B7">
        <w:trPr>
          <w:trHeight w:val="624"/>
        </w:trPr>
        <w:tc>
          <w:tcPr>
            <w:tcW w:w="4970" w:type="dxa"/>
            <w:shd w:val="clear" w:color="auto" w:fill="A7BFDE"/>
            <w:vAlign w:val="center"/>
          </w:tcPr>
          <w:p w:rsidR="002C72EF" w:rsidRPr="00FB47B4" w:rsidRDefault="008F2DA0" w:rsidP="000231B7">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Mechanical Engineering-Aeronautics</w:t>
            </w:r>
          </w:p>
        </w:tc>
        <w:tc>
          <w:tcPr>
            <w:tcW w:w="4750" w:type="dxa"/>
            <w:shd w:val="clear" w:color="auto" w:fill="95B3D7" w:themeFill="accent1" w:themeFillTint="99"/>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C72EF" w:rsidRPr="00FB47B4" w:rsidTr="000231B7">
        <w:trPr>
          <w:trHeight w:val="624"/>
        </w:trPr>
        <w:tc>
          <w:tcPr>
            <w:tcW w:w="4970" w:type="dxa"/>
            <w:tcBorders>
              <w:right w:val="single" w:sz="6" w:space="0" w:color="4F81BD"/>
            </w:tcBorders>
            <w:shd w:val="clear" w:color="auto" w:fill="A7BFDE"/>
            <w:vAlign w:val="center"/>
          </w:tcPr>
          <w:p w:rsidR="002C49DF" w:rsidRPr="003D7F04" w:rsidRDefault="002C49DF" w:rsidP="002C49DF">
            <w:pPr>
              <w:bidi w:val="0"/>
              <w:rPr>
                <w:rFonts w:cs="Times New Roman"/>
                <w:sz w:val="28"/>
                <w:szCs w:val="28"/>
                <w:lang w:bidi="ar-IQ"/>
              </w:rPr>
            </w:pPr>
            <w:r>
              <w:rPr>
                <w:rFonts w:cs="Times New Roman"/>
                <w:sz w:val="28"/>
                <w:szCs w:val="28"/>
              </w:rPr>
              <w:t>Aerodynamics</w:t>
            </w:r>
            <w:r w:rsidRPr="003D7F04">
              <w:rPr>
                <w:rFonts w:cs="Times New Roman"/>
                <w:sz w:val="28"/>
                <w:szCs w:val="28"/>
              </w:rPr>
              <w:t xml:space="preserve"> </w:t>
            </w:r>
            <w:r>
              <w:rPr>
                <w:rFonts w:cs="Times New Roman"/>
                <w:sz w:val="28"/>
                <w:szCs w:val="28"/>
              </w:rPr>
              <w:t>–</w:t>
            </w:r>
            <w:r w:rsidRPr="003D7F04">
              <w:rPr>
                <w:rFonts w:cs="Times New Roman"/>
                <w:sz w:val="28"/>
                <w:szCs w:val="28"/>
              </w:rPr>
              <w:t xml:space="preserve"> ME</w:t>
            </w:r>
            <w:r>
              <w:rPr>
                <w:rFonts w:cs="Times New Roman"/>
                <w:sz w:val="28"/>
                <w:szCs w:val="28"/>
              </w:rPr>
              <w:t>4</w:t>
            </w:r>
            <w:r w:rsidRPr="003D7F04">
              <w:rPr>
                <w:rFonts w:cs="Times New Roman"/>
                <w:sz w:val="28"/>
                <w:szCs w:val="28"/>
              </w:rPr>
              <w:t>0</w:t>
            </w:r>
            <w:r>
              <w:rPr>
                <w:rFonts w:cs="Times New Roman"/>
                <w:sz w:val="28"/>
                <w:szCs w:val="28"/>
              </w:rPr>
              <w:t>6</w:t>
            </w:r>
          </w:p>
          <w:p w:rsidR="002C72EF" w:rsidRPr="002D7200" w:rsidRDefault="002C72EF" w:rsidP="000231B7">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C72EF" w:rsidRPr="00FB47B4" w:rsidTr="000231B7">
        <w:trPr>
          <w:trHeight w:val="624"/>
        </w:trPr>
        <w:tc>
          <w:tcPr>
            <w:tcW w:w="4970" w:type="dxa"/>
            <w:shd w:val="clear" w:color="auto" w:fill="A7BFDE"/>
            <w:vAlign w:val="center"/>
          </w:tcPr>
          <w:p w:rsidR="002C72EF" w:rsidRPr="00FB47B4" w:rsidRDefault="005118FB" w:rsidP="000231B7">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4</w:t>
            </w:r>
            <w:r w:rsidRPr="005118FB">
              <w:rPr>
                <w:rFonts w:cs="Times New Roman"/>
                <w:color w:val="000000"/>
                <w:sz w:val="28"/>
                <w:szCs w:val="28"/>
                <w:vertAlign w:val="superscript"/>
                <w:lang w:bidi="ar-IQ"/>
              </w:rPr>
              <w:t>th</w:t>
            </w:r>
            <w:r>
              <w:rPr>
                <w:rFonts w:cs="Times New Roman"/>
                <w:color w:val="000000"/>
                <w:sz w:val="28"/>
                <w:szCs w:val="28"/>
                <w:lang w:bidi="ar-IQ"/>
              </w:rPr>
              <w:t>-class of Aeronautical Engineering</w:t>
            </w:r>
          </w:p>
        </w:tc>
        <w:tc>
          <w:tcPr>
            <w:tcW w:w="4750" w:type="dxa"/>
            <w:shd w:val="clear" w:color="auto" w:fill="95B3D7" w:themeFill="accent1" w:themeFillTint="99"/>
            <w:vAlign w:val="center"/>
          </w:tcPr>
          <w:p w:rsidR="002C72EF" w:rsidRPr="007A526A" w:rsidRDefault="002C72EF" w:rsidP="000231B7">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5118FB">
              <w:rPr>
                <w:rFonts w:cs="Times New Roman"/>
                <w:b/>
                <w:bCs/>
                <w:i/>
                <w:iCs/>
                <w:color w:val="231F20"/>
                <w:sz w:val="28"/>
                <w:szCs w:val="28"/>
                <w:u w:val="single"/>
              </w:rPr>
              <w:t xml:space="preserve">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C72EF" w:rsidRPr="00FB47B4" w:rsidTr="000231B7">
        <w:trPr>
          <w:trHeight w:val="624"/>
        </w:trPr>
        <w:tc>
          <w:tcPr>
            <w:tcW w:w="4970" w:type="dxa"/>
            <w:tcBorders>
              <w:right w:val="single" w:sz="6" w:space="0" w:color="4F81BD"/>
            </w:tcBorders>
            <w:shd w:val="clear" w:color="auto" w:fill="A7BFDE"/>
            <w:vAlign w:val="center"/>
          </w:tcPr>
          <w:p w:rsidR="002C72EF" w:rsidRPr="00FB47B4" w:rsidRDefault="005118FB" w:rsidP="005118FB">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Class and Lab.</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C72EF" w:rsidRPr="00FB47B4" w:rsidTr="000231B7">
        <w:trPr>
          <w:trHeight w:val="470"/>
        </w:trPr>
        <w:tc>
          <w:tcPr>
            <w:tcW w:w="4970" w:type="dxa"/>
            <w:shd w:val="clear" w:color="auto" w:fill="A7BFDE"/>
            <w:vAlign w:val="center"/>
          </w:tcPr>
          <w:p w:rsidR="002C72EF" w:rsidRPr="00FB47B4" w:rsidRDefault="008F2DA0" w:rsidP="000231B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Year</w:t>
            </w:r>
          </w:p>
        </w:tc>
        <w:tc>
          <w:tcPr>
            <w:tcW w:w="4750" w:type="dxa"/>
            <w:shd w:val="clear" w:color="auto" w:fill="8DB3E2" w:themeFill="text2" w:themeFillTint="66"/>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C72EF" w:rsidRPr="00FB47B4" w:rsidTr="000231B7">
        <w:trPr>
          <w:trHeight w:val="546"/>
        </w:trPr>
        <w:tc>
          <w:tcPr>
            <w:tcW w:w="4970" w:type="dxa"/>
            <w:tcBorders>
              <w:right w:val="single" w:sz="6" w:space="0" w:color="4F81BD"/>
            </w:tcBorders>
            <w:shd w:val="clear" w:color="auto" w:fill="A7BFDE"/>
            <w:vAlign w:val="center"/>
          </w:tcPr>
          <w:p w:rsidR="002C72EF" w:rsidRPr="00FB47B4" w:rsidRDefault="008F2DA0" w:rsidP="000231B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3 hours</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C72EF" w:rsidRPr="00FB47B4" w:rsidTr="000231B7">
        <w:trPr>
          <w:trHeight w:val="624"/>
        </w:trPr>
        <w:tc>
          <w:tcPr>
            <w:tcW w:w="4970" w:type="dxa"/>
            <w:shd w:val="clear" w:color="auto" w:fill="A7BFDE"/>
            <w:vAlign w:val="center"/>
          </w:tcPr>
          <w:p w:rsidR="002C72EF" w:rsidRPr="00FB47B4" w:rsidRDefault="008F2DA0" w:rsidP="00CD4A47">
            <w:pPr>
              <w:autoSpaceDE w:val="0"/>
              <w:autoSpaceDN w:val="0"/>
              <w:bidi w:val="0"/>
              <w:adjustRightInd w:val="0"/>
              <w:rPr>
                <w:rFonts w:cs="Times New Roman"/>
                <w:color w:val="000000"/>
                <w:sz w:val="28"/>
                <w:szCs w:val="28"/>
                <w:lang w:bidi="ar-IQ"/>
              </w:rPr>
            </w:pPr>
            <w:r>
              <w:rPr>
                <w:rFonts w:cs="Times New Roman"/>
                <w:color w:val="000000"/>
                <w:sz w:val="28"/>
                <w:szCs w:val="28"/>
                <w:lang w:bidi="ar-IQ"/>
              </w:rPr>
              <w:t>3-4-201</w:t>
            </w:r>
            <w:r w:rsidR="00CD4A47">
              <w:rPr>
                <w:rFonts w:cs="Times New Roman" w:hint="cs"/>
                <w:color w:val="000000"/>
                <w:sz w:val="28"/>
                <w:szCs w:val="28"/>
                <w:rtl/>
                <w:lang w:bidi="ar-IQ"/>
              </w:rPr>
              <w:t>7</w:t>
            </w:r>
          </w:p>
        </w:tc>
        <w:tc>
          <w:tcPr>
            <w:tcW w:w="4750" w:type="dxa"/>
            <w:shd w:val="clear" w:color="auto" w:fill="95B3D7" w:themeFill="accent1" w:themeFillTint="99"/>
            <w:vAlign w:val="center"/>
          </w:tcPr>
          <w:p w:rsidR="002C72EF" w:rsidRPr="007A526A" w:rsidRDefault="002C72EF" w:rsidP="000231B7">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C72EF" w:rsidRPr="00FB47B4" w:rsidTr="000231B7">
        <w:trPr>
          <w:trHeight w:val="504"/>
        </w:trPr>
        <w:tc>
          <w:tcPr>
            <w:tcW w:w="9720" w:type="dxa"/>
            <w:gridSpan w:val="2"/>
            <w:shd w:val="clear" w:color="auto" w:fill="A7BFDE"/>
            <w:vAlign w:val="center"/>
          </w:tcPr>
          <w:p w:rsidR="002C72EF" w:rsidRPr="007A526A" w:rsidRDefault="002C72EF" w:rsidP="000231B7">
            <w:pPr>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2C72EF" w:rsidRPr="009F395E" w:rsidTr="000231B7">
        <w:trPr>
          <w:trHeight w:val="265"/>
        </w:trPr>
        <w:tc>
          <w:tcPr>
            <w:tcW w:w="9720" w:type="dxa"/>
            <w:gridSpan w:val="2"/>
            <w:shd w:val="clear" w:color="auto" w:fill="A7BFDE"/>
            <w:vAlign w:val="center"/>
          </w:tcPr>
          <w:p w:rsidR="002C72EF" w:rsidRDefault="002C72EF" w:rsidP="000231B7">
            <w:pPr>
              <w:autoSpaceDE w:val="0"/>
              <w:autoSpaceDN w:val="0"/>
              <w:bidi w:val="0"/>
              <w:adjustRightInd w:val="0"/>
              <w:ind w:left="360"/>
              <w:rPr>
                <w:rFonts w:cs="Times New Roman"/>
                <w:color w:val="000000"/>
                <w:sz w:val="24"/>
                <w:szCs w:val="24"/>
                <w:lang w:bidi="ar-IQ"/>
              </w:rPr>
            </w:pPr>
          </w:p>
          <w:p w:rsidR="008F2DA0" w:rsidRPr="003D7F04" w:rsidRDefault="008F2DA0" w:rsidP="000B1E9B">
            <w:pPr>
              <w:autoSpaceDE w:val="0"/>
              <w:autoSpaceDN w:val="0"/>
              <w:bidi w:val="0"/>
              <w:adjustRightInd w:val="0"/>
              <w:ind w:firstLine="720"/>
              <w:jc w:val="both"/>
              <w:rPr>
                <w:rFonts w:cs="Times New Roman"/>
                <w:sz w:val="28"/>
                <w:szCs w:val="28"/>
              </w:rPr>
            </w:pPr>
            <w:r w:rsidRPr="009B2BCD">
              <w:rPr>
                <w:rFonts w:cs="Times New Roman"/>
                <w:sz w:val="28"/>
                <w:szCs w:val="28"/>
              </w:rPr>
              <w:t xml:space="preserve">The primary goal of this course is to provide an understanding of, and ability to solve and analyze, problems pertaining to the aerodynamics of aircraft. This course introduces the student to the "differential" (as opposed to "integral") analysis of inviscid and viscous fluid motion. The students are expected to attain a detailed understanding of flow kinematics (e.g., streamlines, pathlines, vorticity, rate-of-strain, …) and dynamics (the Navier-Stokes and continuity equations, Euler's equations, potential flow theory) and to use these principles for engineering analysis of external fluid flows..  </w:t>
            </w:r>
          </w:p>
          <w:p w:rsidR="002C72EF" w:rsidRDefault="002C72EF" w:rsidP="008240ED">
            <w:pPr>
              <w:autoSpaceDE w:val="0"/>
              <w:autoSpaceDN w:val="0"/>
              <w:bidi w:val="0"/>
              <w:adjustRightInd w:val="0"/>
              <w:ind w:left="360"/>
              <w:rPr>
                <w:rFonts w:cs="Times New Roman"/>
                <w:color w:val="000000"/>
                <w:sz w:val="24"/>
                <w:szCs w:val="24"/>
                <w:lang w:bidi="ar-IQ"/>
              </w:rPr>
            </w:pPr>
          </w:p>
          <w:p w:rsidR="008240ED" w:rsidRDefault="008240ED" w:rsidP="008240ED">
            <w:pPr>
              <w:autoSpaceDE w:val="0"/>
              <w:autoSpaceDN w:val="0"/>
              <w:bidi w:val="0"/>
              <w:adjustRightInd w:val="0"/>
              <w:ind w:left="360"/>
              <w:rPr>
                <w:rFonts w:cs="Times New Roman"/>
                <w:color w:val="000000"/>
                <w:sz w:val="24"/>
                <w:szCs w:val="24"/>
                <w:lang w:bidi="ar-IQ"/>
              </w:rPr>
            </w:pPr>
          </w:p>
          <w:p w:rsidR="008240ED" w:rsidRPr="009F395E" w:rsidRDefault="008240ED" w:rsidP="008240ED">
            <w:pPr>
              <w:autoSpaceDE w:val="0"/>
              <w:autoSpaceDN w:val="0"/>
              <w:bidi w:val="0"/>
              <w:adjustRightInd w:val="0"/>
              <w:ind w:left="360"/>
              <w:rPr>
                <w:rFonts w:cs="Times New Roman"/>
                <w:color w:val="000000"/>
                <w:sz w:val="24"/>
                <w:szCs w:val="24"/>
                <w:lang w:bidi="ar-IQ"/>
              </w:rPr>
            </w:pP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FB47B4" w:rsidTr="001B20C7">
        <w:trPr>
          <w:trHeight w:val="545"/>
        </w:trPr>
        <w:tc>
          <w:tcPr>
            <w:tcW w:w="9720" w:type="dxa"/>
            <w:shd w:val="clear" w:color="auto" w:fill="A7BFDE"/>
            <w:vAlign w:val="center"/>
          </w:tcPr>
          <w:p w:rsidR="002C72EF" w:rsidRDefault="002C72EF" w:rsidP="000231B7">
            <w:pPr>
              <w:tabs>
                <w:tab w:val="left" w:pos="507"/>
              </w:tabs>
              <w:autoSpaceDE w:val="0"/>
              <w:autoSpaceDN w:val="0"/>
              <w:adjustRightInd w:val="0"/>
              <w:jc w:val="right"/>
              <w:rPr>
                <w:rFonts w:cs="Times New Roman"/>
                <w:b/>
                <w:bCs/>
                <w:i/>
                <w:iCs/>
                <w:color w:val="231F20"/>
                <w:sz w:val="28"/>
                <w:szCs w:val="28"/>
                <w:u w:val="single"/>
                <w:rtl/>
              </w:rPr>
            </w:pPr>
            <w:r w:rsidRPr="007A526A">
              <w:rPr>
                <w:rFonts w:cs="Times New Roman"/>
                <w:b/>
                <w:bCs/>
                <w:i/>
                <w:iCs/>
                <w:color w:val="231F20"/>
                <w:sz w:val="28"/>
                <w:szCs w:val="28"/>
                <w:u w:val="single"/>
              </w:rPr>
              <w:lastRenderedPageBreak/>
              <w:t>10·Learning Outcomes</w:t>
            </w:r>
          </w:p>
          <w:p w:rsidR="008240ED" w:rsidRDefault="008240ED" w:rsidP="00803C5C">
            <w:pPr>
              <w:tabs>
                <w:tab w:val="left" w:pos="507"/>
              </w:tabs>
              <w:autoSpaceDE w:val="0"/>
              <w:autoSpaceDN w:val="0"/>
              <w:adjustRightInd w:val="0"/>
              <w:rPr>
                <w:rFonts w:cs="Times New Roman"/>
                <w:b/>
                <w:bCs/>
                <w:i/>
                <w:iCs/>
                <w:color w:val="231F20"/>
                <w:sz w:val="28"/>
                <w:szCs w:val="28"/>
                <w:lang w:bidi="ar-IQ"/>
              </w:rPr>
            </w:pPr>
          </w:p>
          <w:p w:rsidR="001B20C7" w:rsidRPr="00C3579E" w:rsidRDefault="001B20C7" w:rsidP="001B20C7">
            <w:pPr>
              <w:pStyle w:val="Default"/>
              <w:ind w:left="360"/>
              <w:jc w:val="both"/>
              <w:rPr>
                <w:color w:val="auto"/>
                <w:sz w:val="28"/>
                <w:szCs w:val="28"/>
                <w:lang w:val="en-US"/>
              </w:rPr>
            </w:pPr>
            <w:r w:rsidRPr="00803C5C">
              <w:rPr>
                <w:color w:val="auto"/>
                <w:sz w:val="28"/>
                <w:szCs w:val="28"/>
                <w:lang w:val="en-US"/>
              </w:rPr>
              <w:t>As</w:t>
            </w:r>
            <w:r w:rsidRPr="00C3579E">
              <w:rPr>
                <w:color w:val="auto"/>
                <w:sz w:val="28"/>
                <w:szCs w:val="28"/>
                <w:lang w:val="en-US"/>
              </w:rPr>
              <w:t xml:space="preserve"> an outcome of completing this course, students will:</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sidRPr="00BF066E">
              <w:rPr>
                <w:rFonts w:ascii="Times New Roman" w:hAnsi="Times New Roman" w:cs="Times New Roman"/>
                <w:sz w:val="28"/>
                <w:szCs w:val="28"/>
              </w:rPr>
              <w:t>Be able to understanding the principle concepts of aerodynamics</w:t>
            </w:r>
            <w:r w:rsidRPr="009D5121">
              <w:rPr>
                <w:rFonts w:ascii="Times New Roman" w:hAnsi="Times New Roman" w:cs="Times New Roman"/>
                <w:sz w:val="28"/>
                <w:szCs w:val="28"/>
              </w:rPr>
              <w:t xml:space="preserve"> </w:t>
            </w:r>
            <w:r>
              <w:rPr>
                <w:rFonts w:ascii="Times New Roman" w:hAnsi="Times New Roman" w:cs="Times New Roman"/>
                <w:sz w:val="28"/>
                <w:szCs w:val="28"/>
              </w:rPr>
              <w:t>and finding</w:t>
            </w:r>
            <w:r w:rsidRPr="00BF066E">
              <w:rPr>
                <w:rFonts w:ascii="Times New Roman" w:hAnsi="Times New Roman" w:cs="Times New Roman"/>
                <w:sz w:val="28"/>
                <w:szCs w:val="28"/>
              </w:rPr>
              <w:t xml:space="preserve"> the forces and moments for the flying bodies.</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Pr>
                <w:rFonts w:ascii="Times New Roman" w:hAnsi="Times New Roman" w:cs="Times New Roman"/>
                <w:sz w:val="28"/>
                <w:szCs w:val="28"/>
              </w:rPr>
              <w:t>Understanding</w:t>
            </w:r>
            <w:r w:rsidRPr="00BF066E">
              <w:rPr>
                <w:rFonts w:ascii="Times New Roman" w:hAnsi="Times New Roman" w:cs="Times New Roman"/>
                <w:sz w:val="28"/>
                <w:szCs w:val="28"/>
              </w:rPr>
              <w:t xml:space="preserve"> the governing equations of the compressible and incompressible flows and formulates them to solve engineering problems in aerodynamics.</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sidRPr="00BF066E">
              <w:rPr>
                <w:rFonts w:ascii="Times New Roman" w:hAnsi="Times New Roman" w:cs="Times New Roman"/>
                <w:sz w:val="28"/>
                <w:szCs w:val="28"/>
              </w:rPr>
              <w:t>Be able to understand the inviscid, incompressible flow for first approximation of the aerodynamic analysis.</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sidRPr="00BF066E">
              <w:rPr>
                <w:rFonts w:ascii="Times New Roman" w:hAnsi="Times New Roman" w:cs="Times New Roman"/>
                <w:sz w:val="28"/>
                <w:szCs w:val="28"/>
              </w:rPr>
              <w:t>Understanding the airfoil shapes series and how representing them with thin airfoil theory.</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sidRPr="00BF066E">
              <w:rPr>
                <w:rFonts w:ascii="Times New Roman" w:hAnsi="Times New Roman" w:cs="Times New Roman"/>
                <w:sz w:val="28"/>
                <w:szCs w:val="28"/>
              </w:rPr>
              <w:t>Understanding the lifting line theory and formulate this theory to a finite wings.</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sidRPr="00BF066E">
              <w:rPr>
                <w:rFonts w:ascii="Times New Roman" w:hAnsi="Times New Roman" w:cs="Times New Roman"/>
                <w:sz w:val="28"/>
                <w:szCs w:val="28"/>
              </w:rPr>
              <w:t>Understanding boundary layer development over flying bodies with different regions laminar, transition and turbulent.</w:t>
            </w:r>
          </w:p>
          <w:p w:rsidR="001B20C7" w:rsidRPr="00BF066E" w:rsidRDefault="001B20C7" w:rsidP="001B20C7">
            <w:pPr>
              <w:pStyle w:val="ListParagraph"/>
              <w:numPr>
                <w:ilvl w:val="0"/>
                <w:numId w:val="1"/>
              </w:numPr>
              <w:bidi w:val="0"/>
              <w:spacing w:after="120" w:line="276" w:lineRule="auto"/>
              <w:jc w:val="both"/>
              <w:rPr>
                <w:rFonts w:ascii="Times New Roman" w:hAnsi="Times New Roman" w:cs="Times New Roman"/>
                <w:sz w:val="28"/>
                <w:szCs w:val="28"/>
              </w:rPr>
            </w:pPr>
            <w:r w:rsidRPr="00BF066E">
              <w:rPr>
                <w:rFonts w:ascii="Times New Roman" w:hAnsi="Times New Roman" w:cs="Times New Roman"/>
                <w:sz w:val="28"/>
                <w:szCs w:val="28"/>
              </w:rPr>
              <w:t xml:space="preserve">Understanding the computational fluid dynamics with emphasis on the Panel method. </w:t>
            </w:r>
          </w:p>
          <w:p w:rsidR="008240ED" w:rsidRDefault="008240ED" w:rsidP="000231B7">
            <w:pPr>
              <w:tabs>
                <w:tab w:val="left" w:pos="507"/>
              </w:tabs>
              <w:autoSpaceDE w:val="0"/>
              <w:autoSpaceDN w:val="0"/>
              <w:adjustRightInd w:val="0"/>
              <w:jc w:val="right"/>
              <w:rPr>
                <w:rFonts w:cs="Times New Roman"/>
                <w:b/>
                <w:bCs/>
                <w:i/>
                <w:iCs/>
                <w:color w:val="231F20"/>
                <w:sz w:val="28"/>
                <w:szCs w:val="28"/>
                <w:lang w:bidi="ar-IQ"/>
              </w:rPr>
            </w:pPr>
          </w:p>
          <w:p w:rsidR="002C72EF" w:rsidRPr="007A1F3B" w:rsidRDefault="002C72EF" w:rsidP="000231B7">
            <w:pPr>
              <w:tabs>
                <w:tab w:val="left" w:pos="507"/>
              </w:tabs>
              <w:autoSpaceDE w:val="0"/>
              <w:autoSpaceDN w:val="0"/>
              <w:adjustRightInd w:val="0"/>
              <w:jc w:val="right"/>
              <w:rPr>
                <w:rFonts w:cs="Times New Roman"/>
                <w:color w:val="000000"/>
                <w:sz w:val="28"/>
                <w:szCs w:val="28"/>
                <w:lang w:bidi="ar-IQ"/>
              </w:rPr>
            </w:pPr>
            <w:r>
              <w:rPr>
                <w:rFonts w:cs="Times New Roman"/>
                <w:b/>
                <w:bCs/>
                <w:i/>
                <w:iCs/>
                <w:color w:val="231F20"/>
                <w:sz w:val="28"/>
                <w:szCs w:val="28"/>
              </w:rPr>
              <w:t xml:space="preserve">       </w:t>
            </w:r>
          </w:p>
        </w:tc>
      </w:tr>
      <w:tr w:rsidR="002C72EF" w:rsidRPr="00FB47B4" w:rsidTr="000231B7">
        <w:trPr>
          <w:trHeight w:val="511"/>
        </w:trPr>
        <w:tc>
          <w:tcPr>
            <w:tcW w:w="9720" w:type="dxa"/>
            <w:shd w:val="clear" w:color="auto" w:fill="A7BFDE"/>
            <w:vAlign w:val="center"/>
          </w:tcPr>
          <w:p w:rsidR="002C72EF" w:rsidRPr="00995D4A" w:rsidRDefault="002C72EF" w:rsidP="000231B7">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D50B08" w:rsidRPr="00FB47B4" w:rsidTr="000231B7">
        <w:trPr>
          <w:trHeight w:val="478"/>
        </w:trPr>
        <w:tc>
          <w:tcPr>
            <w:tcW w:w="9720" w:type="dxa"/>
            <w:shd w:val="clear" w:color="auto" w:fill="A7BFDE"/>
            <w:vAlign w:val="center"/>
          </w:tcPr>
          <w:p w:rsidR="00D50B08" w:rsidRPr="007D4DDD" w:rsidRDefault="00B3176D" w:rsidP="00D50B08">
            <w:pPr>
              <w:tabs>
                <w:tab w:val="left" w:pos="9210"/>
              </w:tabs>
              <w:bidi w:val="0"/>
              <w:jc w:val="both"/>
              <w:rPr>
                <w:rFonts w:cs="Times New Roman"/>
                <w:sz w:val="28"/>
                <w:szCs w:val="28"/>
              </w:rPr>
            </w:pPr>
            <w:r>
              <w:rPr>
                <w:rFonts w:cs="Times New Roman"/>
                <w:sz w:val="28"/>
                <w:szCs w:val="28"/>
              </w:rPr>
              <w:t xml:space="preserve">             </w:t>
            </w:r>
            <w:r w:rsidR="00D50B08" w:rsidRPr="007D4DDD">
              <w:rPr>
                <w:rFonts w:cs="Times New Roman"/>
                <w:sz w:val="28"/>
                <w:szCs w:val="28"/>
              </w:rPr>
              <w:t>Lecture recap and in-class activities:  each class will commence   with   a   recap   of   the   previous   lecture, questions will be asked and the responses will be used to evaluate   the   students’   understanding   of   the   topics covered.  In addition, homework will be given and the answers of the preceding exams will be reviewed and discussed.</w:t>
            </w:r>
          </w:p>
        </w:tc>
      </w:tr>
      <w:tr w:rsidR="00D50B08" w:rsidRPr="00FB47B4" w:rsidTr="000231B7">
        <w:trPr>
          <w:trHeight w:val="624"/>
        </w:trPr>
        <w:tc>
          <w:tcPr>
            <w:tcW w:w="9720" w:type="dxa"/>
            <w:shd w:val="clear" w:color="auto" w:fill="A7BFDE"/>
            <w:vAlign w:val="center"/>
          </w:tcPr>
          <w:p w:rsidR="00D50B08" w:rsidRPr="00A96A4D" w:rsidRDefault="00D50B08" w:rsidP="000231B7">
            <w:pPr>
              <w:autoSpaceDE w:val="0"/>
              <w:autoSpaceDN w:val="0"/>
              <w:adjustRightInd w:val="0"/>
              <w:ind w:left="360"/>
              <w:rPr>
                <w:rFonts w:cs="Times New Roman"/>
                <w:color w:val="000000"/>
                <w:sz w:val="16"/>
                <w:szCs w:val="16"/>
                <w:rtl/>
                <w:lang w:bidi="ar-IQ"/>
              </w:rPr>
            </w:pPr>
          </w:p>
          <w:p w:rsidR="00D50B08" w:rsidRDefault="00D50B08" w:rsidP="009D46F3">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40502D" w:rsidRPr="007F2555" w:rsidRDefault="0040502D" w:rsidP="0040502D">
            <w:pPr>
              <w:autoSpaceDE w:val="0"/>
              <w:autoSpaceDN w:val="0"/>
              <w:bidi w:val="0"/>
              <w:adjustRightInd w:val="0"/>
              <w:rPr>
                <w:rFonts w:cs="Times New Roman"/>
                <w:b/>
                <w:bCs/>
                <w:i/>
                <w:iCs/>
                <w:sz w:val="28"/>
                <w:szCs w:val="28"/>
                <w:u w:val="single"/>
              </w:rPr>
            </w:pPr>
          </w:p>
          <w:p w:rsidR="00001EFA" w:rsidRPr="003D7F04" w:rsidRDefault="00D50B08" w:rsidP="00001EFA">
            <w:pPr>
              <w:pStyle w:val="ListParagraph"/>
              <w:numPr>
                <w:ilvl w:val="0"/>
                <w:numId w:val="3"/>
              </w:numPr>
              <w:bidi w:val="0"/>
              <w:spacing w:line="276" w:lineRule="auto"/>
              <w:ind w:left="426" w:hanging="426"/>
              <w:rPr>
                <w:rFonts w:ascii="Times New Roman" w:hAnsi="Times New Roman" w:cs="Times New Roman"/>
                <w:sz w:val="28"/>
                <w:szCs w:val="28"/>
              </w:rPr>
            </w:pPr>
            <w:r>
              <w:rPr>
                <w:rFonts w:cs="Times New Roman"/>
                <w:b/>
                <w:bCs/>
                <w:sz w:val="28"/>
                <w:szCs w:val="28"/>
              </w:rPr>
              <w:t xml:space="preserve"> </w:t>
            </w:r>
            <w:r w:rsidR="00001EFA" w:rsidRPr="003D7F04">
              <w:rPr>
                <w:rFonts w:cs="Times New Roman"/>
                <w:sz w:val="28"/>
                <w:szCs w:val="28"/>
              </w:rPr>
              <w:t xml:space="preserve"> </w:t>
            </w:r>
            <w:r w:rsidR="00001EFA" w:rsidRPr="003D7F04">
              <w:rPr>
                <w:rFonts w:ascii="Times New Roman" w:hAnsi="Times New Roman" w:cs="Times New Roman"/>
                <w:sz w:val="28"/>
                <w:szCs w:val="28"/>
              </w:rPr>
              <w:t xml:space="preserve">Homework:   </w:t>
            </w:r>
          </w:p>
          <w:p w:rsidR="00001EFA" w:rsidRPr="003D7F04" w:rsidRDefault="00001EFA" w:rsidP="00001EFA">
            <w:pPr>
              <w:pStyle w:val="ListParagraph"/>
              <w:numPr>
                <w:ilvl w:val="1"/>
                <w:numId w:val="2"/>
              </w:numPr>
              <w:bidi w:val="0"/>
              <w:spacing w:line="276" w:lineRule="auto"/>
              <w:ind w:left="426" w:firstLine="0"/>
              <w:rPr>
                <w:rFonts w:ascii="Times New Roman" w:hAnsi="Times New Roman" w:cs="Times New Roman"/>
                <w:sz w:val="28"/>
                <w:szCs w:val="28"/>
              </w:rPr>
            </w:pPr>
            <w:r w:rsidRPr="003D7F04">
              <w:rPr>
                <w:rFonts w:ascii="Times New Roman" w:hAnsi="Times New Roman" w:cs="Times New Roman"/>
                <w:sz w:val="28"/>
                <w:szCs w:val="28"/>
              </w:rPr>
              <w:t xml:space="preserve">There will be a minimum of seven sets of homework during the academic year. </w:t>
            </w:r>
          </w:p>
          <w:p w:rsidR="00001EFA" w:rsidRPr="003D7F04" w:rsidRDefault="00001EFA" w:rsidP="00001EFA">
            <w:pPr>
              <w:pStyle w:val="ListParagraph"/>
              <w:numPr>
                <w:ilvl w:val="1"/>
                <w:numId w:val="2"/>
              </w:numPr>
              <w:bidi w:val="0"/>
              <w:spacing w:line="276" w:lineRule="auto"/>
              <w:ind w:left="426" w:firstLine="0"/>
              <w:rPr>
                <w:rFonts w:ascii="Times New Roman" w:hAnsi="Times New Roman" w:cs="Times New Roman"/>
                <w:sz w:val="28"/>
                <w:szCs w:val="28"/>
              </w:rPr>
            </w:pPr>
            <w:r w:rsidRPr="003D7F04">
              <w:rPr>
                <w:rFonts w:ascii="Times New Roman" w:hAnsi="Times New Roman" w:cs="Times New Roman"/>
                <w:sz w:val="28"/>
                <w:szCs w:val="28"/>
              </w:rPr>
              <w:t xml:space="preserve">The homework will count </w:t>
            </w:r>
            <w:r>
              <w:rPr>
                <w:rFonts w:ascii="Times New Roman" w:hAnsi="Times New Roman" w:cs="Times New Roman"/>
                <w:sz w:val="28"/>
                <w:szCs w:val="28"/>
              </w:rPr>
              <w:t>5</w:t>
            </w:r>
            <w:r w:rsidRPr="003D7F04">
              <w:rPr>
                <w:rFonts w:ascii="Times New Roman" w:hAnsi="Times New Roman" w:cs="Times New Roman"/>
                <w:sz w:val="28"/>
                <w:szCs w:val="28"/>
              </w:rPr>
              <w:t xml:space="preserve">% of the total course grade. </w:t>
            </w:r>
          </w:p>
          <w:p w:rsidR="00001EFA" w:rsidRPr="003D7F04" w:rsidRDefault="00001EFA" w:rsidP="00001EFA">
            <w:pPr>
              <w:pStyle w:val="ListParagraph"/>
              <w:numPr>
                <w:ilvl w:val="0"/>
                <w:numId w:val="3"/>
              </w:numPr>
              <w:bidi w:val="0"/>
              <w:spacing w:line="276" w:lineRule="auto"/>
              <w:ind w:left="426" w:hanging="426"/>
              <w:rPr>
                <w:rFonts w:ascii="Times New Roman" w:hAnsi="Times New Roman" w:cs="Times New Roman"/>
                <w:sz w:val="28"/>
                <w:szCs w:val="28"/>
              </w:rPr>
            </w:pPr>
            <w:r w:rsidRPr="003D7F04">
              <w:rPr>
                <w:rFonts w:ascii="Times New Roman" w:hAnsi="Times New Roman" w:cs="Times New Roman"/>
                <w:sz w:val="28"/>
                <w:szCs w:val="28"/>
              </w:rPr>
              <w:t xml:space="preserve">Quizzes:      </w:t>
            </w:r>
          </w:p>
          <w:p w:rsidR="00001EFA" w:rsidRPr="003D7F04" w:rsidRDefault="00001EFA" w:rsidP="00001EFA">
            <w:pPr>
              <w:pStyle w:val="ListParagraph"/>
              <w:numPr>
                <w:ilvl w:val="1"/>
                <w:numId w:val="2"/>
              </w:numPr>
              <w:bidi w:val="0"/>
              <w:spacing w:line="276" w:lineRule="auto"/>
              <w:ind w:left="709" w:hanging="283"/>
              <w:jc w:val="both"/>
              <w:rPr>
                <w:rFonts w:ascii="Times New Roman" w:hAnsi="Times New Roman" w:cs="Times New Roman"/>
                <w:sz w:val="28"/>
                <w:szCs w:val="28"/>
              </w:rPr>
            </w:pPr>
            <w:r w:rsidRPr="003D7F04">
              <w:rPr>
                <w:rFonts w:ascii="Times New Roman" w:hAnsi="Times New Roman" w:cs="Times New Roman"/>
                <w:sz w:val="28"/>
                <w:szCs w:val="28"/>
              </w:rPr>
              <w:t>There will be a minimum of ten closed books and notes quizzes during the academic year.</w:t>
            </w:r>
          </w:p>
          <w:p w:rsidR="00001EFA" w:rsidRPr="003D7F04" w:rsidRDefault="00001EFA" w:rsidP="00001EFA">
            <w:pPr>
              <w:pStyle w:val="ListParagraph"/>
              <w:numPr>
                <w:ilvl w:val="1"/>
                <w:numId w:val="2"/>
              </w:numPr>
              <w:bidi w:val="0"/>
              <w:spacing w:line="276" w:lineRule="auto"/>
              <w:ind w:left="426" w:firstLine="0"/>
              <w:rPr>
                <w:rFonts w:ascii="Times New Roman" w:hAnsi="Times New Roman" w:cs="Times New Roman"/>
                <w:sz w:val="28"/>
                <w:szCs w:val="28"/>
              </w:rPr>
            </w:pPr>
            <w:r w:rsidRPr="003D7F04">
              <w:rPr>
                <w:rFonts w:ascii="Times New Roman" w:hAnsi="Times New Roman" w:cs="Times New Roman"/>
                <w:sz w:val="28"/>
                <w:szCs w:val="28"/>
              </w:rPr>
              <w:t xml:space="preserve">The quizzes will count </w:t>
            </w:r>
            <w:r>
              <w:rPr>
                <w:rFonts w:ascii="Times New Roman" w:hAnsi="Times New Roman" w:cs="Times New Roman"/>
                <w:sz w:val="28"/>
                <w:szCs w:val="28"/>
              </w:rPr>
              <w:t>25</w:t>
            </w:r>
            <w:r w:rsidRPr="003D7F04">
              <w:rPr>
                <w:rFonts w:ascii="Times New Roman" w:hAnsi="Times New Roman" w:cs="Times New Roman"/>
                <w:sz w:val="28"/>
                <w:szCs w:val="28"/>
              </w:rPr>
              <w:t xml:space="preserve">% of the total course grade. </w:t>
            </w:r>
          </w:p>
          <w:p w:rsidR="00001EFA" w:rsidRPr="003D7F04" w:rsidRDefault="00001EFA" w:rsidP="00001EFA">
            <w:pPr>
              <w:pStyle w:val="ListParagraph"/>
              <w:numPr>
                <w:ilvl w:val="0"/>
                <w:numId w:val="3"/>
              </w:numPr>
              <w:bidi w:val="0"/>
              <w:spacing w:line="276" w:lineRule="auto"/>
              <w:ind w:left="426" w:hanging="426"/>
              <w:rPr>
                <w:rFonts w:ascii="Times New Roman" w:hAnsi="Times New Roman" w:cs="Times New Roman"/>
                <w:sz w:val="28"/>
                <w:szCs w:val="28"/>
              </w:rPr>
            </w:pPr>
            <w:r w:rsidRPr="003D7F04">
              <w:rPr>
                <w:rFonts w:ascii="Times New Roman" w:hAnsi="Times New Roman" w:cs="Times New Roman"/>
                <w:sz w:val="28"/>
                <w:szCs w:val="28"/>
              </w:rPr>
              <w:lastRenderedPageBreak/>
              <w:t xml:space="preserve">Final Year Exam: </w:t>
            </w:r>
          </w:p>
          <w:p w:rsidR="00001EFA" w:rsidRPr="003D7F04" w:rsidRDefault="00001EFA" w:rsidP="00001EFA">
            <w:pPr>
              <w:pStyle w:val="ListParagraph"/>
              <w:numPr>
                <w:ilvl w:val="1"/>
                <w:numId w:val="2"/>
              </w:numPr>
              <w:bidi w:val="0"/>
              <w:spacing w:line="276" w:lineRule="auto"/>
              <w:ind w:left="426" w:firstLine="0"/>
              <w:rPr>
                <w:rFonts w:ascii="Times New Roman" w:hAnsi="Times New Roman" w:cs="Times New Roman"/>
                <w:sz w:val="28"/>
                <w:szCs w:val="28"/>
              </w:rPr>
            </w:pPr>
            <w:r w:rsidRPr="003D7F04">
              <w:rPr>
                <w:rFonts w:ascii="Times New Roman" w:hAnsi="Times New Roman" w:cs="Times New Roman"/>
                <w:sz w:val="28"/>
                <w:szCs w:val="28"/>
              </w:rPr>
              <w:t>The final exam will be comprehensive, closed books and notes.</w:t>
            </w:r>
          </w:p>
          <w:p w:rsidR="00001EFA" w:rsidRPr="003D7F04" w:rsidRDefault="00001EFA" w:rsidP="00001EFA">
            <w:pPr>
              <w:pStyle w:val="ListParagraph"/>
              <w:numPr>
                <w:ilvl w:val="1"/>
                <w:numId w:val="2"/>
              </w:numPr>
              <w:bidi w:val="0"/>
              <w:spacing w:line="276" w:lineRule="auto"/>
              <w:ind w:left="426" w:firstLine="0"/>
              <w:rPr>
                <w:rFonts w:ascii="Times New Roman" w:hAnsi="Times New Roman" w:cs="Times New Roman"/>
                <w:sz w:val="28"/>
                <w:szCs w:val="28"/>
              </w:rPr>
            </w:pPr>
            <w:r w:rsidRPr="003D7F04">
              <w:rPr>
                <w:rFonts w:ascii="Times New Roman" w:hAnsi="Times New Roman" w:cs="Times New Roman"/>
                <w:sz w:val="28"/>
                <w:szCs w:val="28"/>
              </w:rPr>
              <w:t xml:space="preserve">The final exam will count </w:t>
            </w:r>
            <w:r>
              <w:rPr>
                <w:rFonts w:ascii="Times New Roman" w:hAnsi="Times New Roman" w:cs="Times New Roman"/>
                <w:sz w:val="28"/>
                <w:szCs w:val="28"/>
              </w:rPr>
              <w:t>70</w:t>
            </w:r>
            <w:r w:rsidRPr="003D7F04">
              <w:rPr>
                <w:rFonts w:ascii="Times New Roman" w:hAnsi="Times New Roman" w:cs="Times New Roman"/>
                <w:sz w:val="28"/>
                <w:szCs w:val="28"/>
              </w:rPr>
              <w:t>% of the total course grade.</w:t>
            </w:r>
          </w:p>
          <w:p w:rsidR="00D50B08" w:rsidRPr="00FB47B4" w:rsidRDefault="00D50B08" w:rsidP="00204A29">
            <w:pPr>
              <w:autoSpaceDE w:val="0"/>
              <w:autoSpaceDN w:val="0"/>
              <w:adjustRightInd w:val="0"/>
              <w:rPr>
                <w:rFonts w:cs="Times New Roman"/>
                <w:color w:val="000000"/>
                <w:sz w:val="28"/>
                <w:szCs w:val="28"/>
                <w:lang w:bidi="ar-IQ"/>
              </w:rPr>
            </w:pPr>
          </w:p>
        </w:tc>
      </w:tr>
    </w:tbl>
    <w:p w:rsidR="002C72EF" w:rsidRDefault="002C72EF" w:rsidP="002C72EF">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6"/>
        <w:gridCol w:w="241"/>
        <w:gridCol w:w="4023"/>
        <w:gridCol w:w="1080"/>
      </w:tblGrid>
      <w:tr w:rsidR="002C72EF" w:rsidRPr="00FB47B4" w:rsidTr="000231B7">
        <w:trPr>
          <w:trHeight w:val="538"/>
        </w:trPr>
        <w:tc>
          <w:tcPr>
            <w:tcW w:w="9810" w:type="dxa"/>
            <w:gridSpan w:val="6"/>
            <w:shd w:val="clear" w:color="auto" w:fill="A7BFDE"/>
            <w:vAlign w:val="center"/>
          </w:tcPr>
          <w:p w:rsidR="002C72EF" w:rsidRPr="00F84663" w:rsidRDefault="002C72EF" w:rsidP="000231B7">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C72EF" w:rsidRPr="00FB47B4" w:rsidTr="000231B7">
        <w:trPr>
          <w:trHeight w:val="1269"/>
        </w:trPr>
        <w:tc>
          <w:tcPr>
            <w:tcW w:w="243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2C72EF" w:rsidRPr="00FB47B4" w:rsidRDefault="00F14C0E" w:rsidP="000231B7">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236"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241" w:type="dxa"/>
            <w:shd w:val="clear" w:color="auto" w:fill="DBE5F1" w:themeFill="accent1" w:themeFillTint="33"/>
            <w:vAlign w:val="center"/>
          </w:tcPr>
          <w:p w:rsidR="002C72EF" w:rsidRPr="00016704"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Week</w:t>
            </w:r>
          </w:p>
        </w:tc>
      </w:tr>
      <w:tr w:rsidR="00F14C0E" w:rsidRPr="00FB47B4" w:rsidTr="00FE379C">
        <w:trPr>
          <w:trHeight w:val="399"/>
        </w:trPr>
        <w:tc>
          <w:tcPr>
            <w:tcW w:w="2430" w:type="dxa"/>
            <w:tcBorders>
              <w:right w:val="single" w:sz="6" w:space="0" w:color="4F81BD"/>
            </w:tcBorders>
            <w:shd w:val="clear" w:color="auto" w:fill="DBE5F1" w:themeFill="accent1" w:themeFillTint="33"/>
            <w:vAlign w:val="center"/>
          </w:tcPr>
          <w:p w:rsidR="00F14C0E" w:rsidRPr="00FB47B4" w:rsidRDefault="00F14C0E" w:rsidP="000231B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800" w:type="dxa"/>
            <w:tcBorders>
              <w:left w:val="single" w:sz="6" w:space="0" w:color="4F81BD"/>
              <w:right w:val="single" w:sz="6" w:space="0" w:color="4F81BD"/>
            </w:tcBorders>
            <w:shd w:val="clear" w:color="auto" w:fill="DBE5F1" w:themeFill="accent1" w:themeFillTint="33"/>
            <w:vAlign w:val="center"/>
          </w:tcPr>
          <w:p w:rsidR="00F14C0E" w:rsidRPr="003D7F04" w:rsidRDefault="00F14C0E" w:rsidP="00C33E01">
            <w:pPr>
              <w:jc w:val="center"/>
              <w:rPr>
                <w:rFonts w:cs="Times New Roman"/>
                <w:sz w:val="28"/>
                <w:szCs w:val="28"/>
              </w:rPr>
            </w:pPr>
            <w:r>
              <w:rPr>
                <w:rFonts w:cs="Times New Roman"/>
                <w:sz w:val="28"/>
                <w:szCs w:val="28"/>
              </w:rPr>
              <w:t>3</w:t>
            </w:r>
          </w:p>
        </w:tc>
        <w:tc>
          <w:tcPr>
            <w:tcW w:w="236" w:type="dxa"/>
            <w:tcBorders>
              <w:left w:val="single" w:sz="6" w:space="0" w:color="4F81BD"/>
              <w:right w:val="single" w:sz="6" w:space="0" w:color="4F81BD"/>
            </w:tcBorders>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F14C0E" w:rsidRPr="00FB47B4" w:rsidRDefault="00F14C0E" w:rsidP="000231B7">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Introductory Concepts To Aerodynamics</w:t>
            </w:r>
          </w:p>
        </w:tc>
        <w:tc>
          <w:tcPr>
            <w:tcW w:w="1080" w:type="dxa"/>
            <w:tcBorders>
              <w:left w:val="single" w:sz="6" w:space="0" w:color="4F81BD"/>
            </w:tcBorders>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F14C0E" w:rsidRPr="009F395E" w:rsidTr="000D5382">
        <w:trPr>
          <w:trHeight w:val="339"/>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rPr>
                <w:lang w:bidi="ar-IQ"/>
              </w:rP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Aerodynamic Forces and Moments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F14C0E" w:rsidRPr="009F395E" w:rsidTr="000D5382">
        <w:trPr>
          <w:trHeight w:val="320"/>
        </w:trPr>
        <w:tc>
          <w:tcPr>
            <w:tcW w:w="2430" w:type="dxa"/>
            <w:tcBorders>
              <w:right w:val="single" w:sz="6" w:space="0" w:color="4F81BD"/>
            </w:tcBorders>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tcBorders>
              <w:left w:val="single" w:sz="6" w:space="0" w:color="4F81BD"/>
              <w:right w:val="single" w:sz="6" w:space="0" w:color="4F81BD"/>
            </w:tcBorders>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tcBorders>
              <w:left w:val="single" w:sz="6" w:space="0" w:color="4F81BD"/>
              <w:right w:val="single" w:sz="6" w:space="0" w:color="4F81BD"/>
            </w:tcBorders>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Aerodynamic Forces and Moments</w:t>
            </w:r>
          </w:p>
        </w:tc>
        <w:tc>
          <w:tcPr>
            <w:tcW w:w="1080" w:type="dxa"/>
            <w:tcBorders>
              <w:left w:val="single" w:sz="6" w:space="0" w:color="4F81BD"/>
            </w:tcBorders>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F14C0E" w:rsidRPr="009F395E" w:rsidTr="000D5382">
        <w:trPr>
          <w:trHeight w:val="331"/>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875757">
              <w:rPr>
                <w:b/>
                <w:bCs/>
                <w:lang w:bidi="ar-IQ"/>
              </w:rPr>
              <w:t>Fundamental Principle and Equations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F14C0E" w:rsidRPr="009F395E" w:rsidTr="000D5382">
        <w:trPr>
          <w:trHeight w:val="340"/>
        </w:trPr>
        <w:tc>
          <w:tcPr>
            <w:tcW w:w="2430" w:type="dxa"/>
            <w:tcBorders>
              <w:right w:val="single" w:sz="6" w:space="0" w:color="4F81BD"/>
            </w:tcBorders>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tcBorders>
              <w:left w:val="single" w:sz="6" w:space="0" w:color="4F81BD"/>
              <w:right w:val="single" w:sz="6" w:space="0" w:color="4F81BD"/>
            </w:tcBorders>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tcBorders>
              <w:left w:val="single" w:sz="6" w:space="0" w:color="4F81BD"/>
              <w:right w:val="single" w:sz="6" w:space="0" w:color="4F81BD"/>
            </w:tcBorders>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F14C0E" w:rsidRPr="001E2DCA" w:rsidRDefault="00F14C0E" w:rsidP="00C33E01">
            <w:pPr>
              <w:jc w:val="center"/>
              <w:rPr>
                <w:b/>
                <w:bCs/>
                <w:lang w:bidi="ar-IQ"/>
              </w:rPr>
            </w:pPr>
            <w:r w:rsidRPr="00875757">
              <w:rPr>
                <w:b/>
                <w:bCs/>
                <w:lang w:bidi="ar-IQ"/>
              </w:rPr>
              <w:t>Fundamental Principle and Equations</w:t>
            </w:r>
          </w:p>
        </w:tc>
        <w:tc>
          <w:tcPr>
            <w:tcW w:w="1080" w:type="dxa"/>
            <w:tcBorders>
              <w:left w:val="single" w:sz="6" w:space="0" w:color="4F81BD"/>
            </w:tcBorders>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Fundamental Principle and Equations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Fundamental Principle and Equations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Inviscid, Incompressible Flow</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Inviscid, Incompressible Flow</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875757">
              <w:rPr>
                <w:b/>
                <w:bCs/>
                <w:lang w:bidi="ar-IQ"/>
              </w:rPr>
              <w:t>Inviscid, Incompressible Flow</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875757">
              <w:rPr>
                <w:b/>
                <w:bCs/>
                <w:lang w:bidi="ar-IQ"/>
              </w:rPr>
              <w:t>Inviscid, Incompressible Flow</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875757">
              <w:rPr>
                <w:b/>
                <w:bCs/>
                <w:lang w:bidi="ar-IQ"/>
              </w:rPr>
              <w:t>Inviscid, Incompressible Flow</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1E2DCA">
              <w:rPr>
                <w:b/>
                <w:bCs/>
                <w:lang w:bidi="ar-IQ"/>
              </w:rPr>
              <w:t>Incompressible Flow over Airfoil</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Airfoil</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Airfoil</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Airfoil</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Airfoil</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Finite Wing</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A12B5D">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Finite Wing</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F14C0E" w:rsidRPr="009F395E" w:rsidTr="00FE379C">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vAlign w:val="center"/>
          </w:tcPr>
          <w:p w:rsidR="00F14C0E" w:rsidRPr="003D7F04" w:rsidRDefault="00532614" w:rsidP="00C33E01">
            <w:pPr>
              <w:jc w:val="center"/>
              <w:rPr>
                <w:rFonts w:cs="Times New Roman"/>
                <w:sz w:val="28"/>
                <w:szCs w:val="28"/>
              </w:rPr>
            </w:pPr>
            <w:r>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Finite Wing</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Incompressible Flow over Finite Wing</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Boundary Layer Theory</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Boundary Layer Theory</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Boundary Layer Theory</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Boundary Layer Theory</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Boundary Layer Theory</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rtl/>
                <w:lang w:bidi="ar-IQ"/>
              </w:rPr>
            </w:pPr>
            <w:r w:rsidRPr="001E2DCA">
              <w:rPr>
                <w:b/>
                <w:bCs/>
                <w:lang w:bidi="ar-IQ"/>
              </w:rPr>
              <w:t>Computational Fluid Dynamics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1E2DCA">
              <w:rPr>
                <w:b/>
                <w:bCs/>
                <w:lang w:bidi="ar-IQ"/>
              </w:rPr>
              <w:t>Computational Fluid Dynamics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F14C0E" w:rsidRPr="009F395E" w:rsidTr="000D5382">
        <w:trPr>
          <w:trHeight w:val="323"/>
        </w:trPr>
        <w:tc>
          <w:tcPr>
            <w:tcW w:w="2430" w:type="dxa"/>
            <w:shd w:val="clear" w:color="auto" w:fill="DBE5F1" w:themeFill="accent1" w:themeFillTint="33"/>
            <w:vAlign w:val="center"/>
          </w:tcPr>
          <w:p w:rsidR="00F14C0E" w:rsidRDefault="00F14C0E" w:rsidP="000231B7">
            <w:pPr>
              <w:shd w:val="clear" w:color="auto" w:fill="8DB3E2" w:themeFill="text2" w:themeFillTint="66"/>
              <w:jc w:val="cente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1E2DCA">
              <w:rPr>
                <w:b/>
                <w:bCs/>
                <w:lang w:bidi="ar-IQ"/>
              </w:rPr>
              <w:t>Computational Fluid Dynamics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F14C0E" w:rsidRPr="009F395E" w:rsidTr="000D5382">
        <w:trPr>
          <w:trHeight w:val="323"/>
        </w:trPr>
        <w:tc>
          <w:tcPr>
            <w:tcW w:w="2430" w:type="dxa"/>
            <w:shd w:val="clear" w:color="auto" w:fill="DBE5F1" w:themeFill="accent1" w:themeFillTint="33"/>
            <w:vAlign w:val="center"/>
          </w:tcPr>
          <w:p w:rsidR="00F14C0E" w:rsidRDefault="00F14C0E" w:rsidP="008F2DA0">
            <w:pPr>
              <w:shd w:val="clear" w:color="auto" w:fill="8DB3E2" w:themeFill="text2" w:themeFillTint="66"/>
              <w:rPr>
                <w:lang w:bidi="ar-IQ"/>
              </w:rPr>
            </w:pPr>
          </w:p>
        </w:tc>
        <w:tc>
          <w:tcPr>
            <w:tcW w:w="1800" w:type="dxa"/>
            <w:shd w:val="clear" w:color="auto" w:fill="DBE5F1" w:themeFill="accent1" w:themeFillTint="33"/>
          </w:tcPr>
          <w:p w:rsidR="00F14C0E" w:rsidRDefault="00F14C0E" w:rsidP="00C33E01">
            <w:pPr>
              <w:jc w:val="center"/>
            </w:pPr>
            <w:r w:rsidRPr="008D02F5">
              <w:rPr>
                <w:rFonts w:cs="Times New Roman"/>
                <w:sz w:val="28"/>
                <w:szCs w:val="28"/>
              </w:rPr>
              <w:t>3</w:t>
            </w:r>
          </w:p>
        </w:tc>
        <w:tc>
          <w:tcPr>
            <w:tcW w:w="236" w:type="dxa"/>
            <w:shd w:val="clear" w:color="auto" w:fill="DBE5F1" w:themeFill="accent1" w:themeFillTint="33"/>
          </w:tcPr>
          <w:p w:rsidR="00F14C0E" w:rsidRPr="00F445A1" w:rsidRDefault="00F14C0E"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F14C0E" w:rsidRPr="009F395E" w:rsidRDefault="00F14C0E"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14C0E" w:rsidRPr="001E2DCA" w:rsidRDefault="00F14C0E" w:rsidP="00C33E01">
            <w:pPr>
              <w:jc w:val="center"/>
              <w:rPr>
                <w:b/>
                <w:bCs/>
                <w:lang w:bidi="ar-IQ"/>
              </w:rPr>
            </w:pPr>
            <w:r w:rsidRPr="001E2DCA">
              <w:rPr>
                <w:b/>
                <w:bCs/>
                <w:lang w:bidi="ar-IQ"/>
              </w:rPr>
              <w:t>Computational Fluid Dynamics</w:t>
            </w:r>
          </w:p>
        </w:tc>
        <w:tc>
          <w:tcPr>
            <w:tcW w:w="1080" w:type="dxa"/>
            <w:shd w:val="clear" w:color="auto" w:fill="DBE5F1" w:themeFill="accent1" w:themeFillTint="33"/>
            <w:vAlign w:val="center"/>
          </w:tcPr>
          <w:p w:rsidR="00F14C0E" w:rsidRPr="00F445A1" w:rsidRDefault="00F14C0E" w:rsidP="000231B7">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2C72EF" w:rsidRPr="009F395E" w:rsidRDefault="002C72EF" w:rsidP="002C72EF">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C72EF" w:rsidRPr="0054730D" w:rsidTr="000231B7">
        <w:trPr>
          <w:trHeight w:val="477"/>
        </w:trPr>
        <w:tc>
          <w:tcPr>
            <w:tcW w:w="9720" w:type="dxa"/>
            <w:gridSpan w:val="3"/>
            <w:shd w:val="clear" w:color="auto" w:fill="A7BFDE"/>
            <w:vAlign w:val="center"/>
          </w:tcPr>
          <w:p w:rsidR="002C72EF" w:rsidRPr="00B526A6"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8F2DA0" w:rsidRDefault="008F2DA0"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28"/>
                <w:szCs w:val="28"/>
                <w:u w:val="single"/>
              </w:rPr>
            </w:pPr>
          </w:p>
          <w:p w:rsidR="008F2DA0" w:rsidRDefault="008F2DA0"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28"/>
                <w:szCs w:val="28"/>
                <w:u w:val="single"/>
              </w:rPr>
            </w:pPr>
          </w:p>
          <w:p w:rsidR="008F2DA0" w:rsidRDefault="008F2DA0"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28"/>
                <w:szCs w:val="28"/>
                <w:u w:val="single"/>
              </w:rPr>
            </w:pPr>
          </w:p>
          <w:p w:rsidR="008F2DA0" w:rsidRDefault="008F2DA0"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28"/>
                <w:szCs w:val="28"/>
                <w:u w:val="single"/>
              </w:rPr>
            </w:pPr>
          </w:p>
          <w:p w:rsidR="008F2DA0" w:rsidRDefault="008F2DA0"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28"/>
                <w:szCs w:val="28"/>
                <w:u w:val="single"/>
              </w:rPr>
            </w:pPr>
          </w:p>
          <w:p w:rsidR="002C72EF" w:rsidRPr="00F84663"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C72EF" w:rsidRPr="0054730D" w:rsidTr="000231B7">
        <w:trPr>
          <w:trHeight w:val="1345"/>
        </w:trPr>
        <w:tc>
          <w:tcPr>
            <w:tcW w:w="5690" w:type="dxa"/>
            <w:shd w:val="clear" w:color="auto" w:fill="A7BFDE"/>
            <w:vAlign w:val="center"/>
          </w:tcPr>
          <w:p w:rsidR="002C72EF" w:rsidRPr="00D64113" w:rsidRDefault="002C72EF" w:rsidP="000231B7">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C72EF" w:rsidRPr="0054730D" w:rsidRDefault="002C72EF" w:rsidP="000231B7">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C72EF" w:rsidRPr="0054730D" w:rsidTr="000231B7">
        <w:trPr>
          <w:trHeight w:val="1247"/>
        </w:trPr>
        <w:tc>
          <w:tcPr>
            <w:tcW w:w="5690" w:type="dxa"/>
            <w:tcBorders>
              <w:right w:val="single" w:sz="6" w:space="0" w:color="4F81BD"/>
            </w:tcBorders>
            <w:shd w:val="clear" w:color="auto" w:fill="A7BFDE"/>
            <w:vAlign w:val="center"/>
          </w:tcPr>
          <w:p w:rsidR="002C72EF" w:rsidRPr="00D64113" w:rsidRDefault="002C72EF" w:rsidP="000231B7">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rPr>
            </w:pPr>
            <w:r w:rsidRPr="0054730D">
              <w:rPr>
                <w:rFonts w:cs="Times New Roman"/>
                <w:color w:val="231F20"/>
                <w:sz w:val="28"/>
                <w:szCs w:val="28"/>
              </w:rPr>
              <w:t>Special requirements (include forexample workshops, periodicals,IT software, websites)</w:t>
            </w:r>
          </w:p>
        </w:tc>
      </w:tr>
      <w:tr w:rsidR="002C72EF" w:rsidRPr="0054730D" w:rsidTr="000231B7">
        <w:trPr>
          <w:trHeight w:val="1247"/>
        </w:trPr>
        <w:tc>
          <w:tcPr>
            <w:tcW w:w="5690" w:type="dxa"/>
            <w:shd w:val="clear" w:color="auto" w:fill="A7BFDE"/>
            <w:vAlign w:val="center"/>
          </w:tcPr>
          <w:p w:rsidR="002C72EF" w:rsidRPr="00D64113" w:rsidRDefault="002C72EF" w:rsidP="000231B7">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C72EF" w:rsidRPr="0054730D" w:rsidRDefault="002C72EF" w:rsidP="000231B7">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2C72EF" w:rsidRPr="0054730D" w:rsidTr="000231B7">
        <w:trPr>
          <w:trHeight w:val="419"/>
        </w:trPr>
        <w:tc>
          <w:tcPr>
            <w:tcW w:w="9720" w:type="dxa"/>
            <w:gridSpan w:val="3"/>
            <w:shd w:val="clear" w:color="auto" w:fill="A7BFDE"/>
            <w:vAlign w:val="center"/>
          </w:tcPr>
          <w:p w:rsidR="002C72EF" w:rsidRPr="00F84663" w:rsidRDefault="002C72EF" w:rsidP="000231B7">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C72EF" w:rsidRPr="0054730D" w:rsidTr="000231B7">
        <w:trPr>
          <w:trHeight w:val="473"/>
        </w:trPr>
        <w:tc>
          <w:tcPr>
            <w:tcW w:w="5870" w:type="dxa"/>
            <w:gridSpan w:val="2"/>
            <w:shd w:val="clear" w:color="auto" w:fill="A7BFDE"/>
            <w:vAlign w:val="center"/>
          </w:tcPr>
          <w:p w:rsidR="002C72EF" w:rsidRPr="0054730D" w:rsidRDefault="002C72EF" w:rsidP="000231B7">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C72EF" w:rsidRPr="0054730D" w:rsidTr="000231B7">
        <w:trPr>
          <w:trHeight w:val="495"/>
        </w:trPr>
        <w:tc>
          <w:tcPr>
            <w:tcW w:w="5870" w:type="dxa"/>
            <w:gridSpan w:val="2"/>
            <w:tcBorders>
              <w:right w:val="single" w:sz="6" w:space="0" w:color="4F81BD"/>
            </w:tcBorders>
            <w:shd w:val="clear" w:color="auto" w:fill="A7BFDE"/>
            <w:vAlign w:val="center"/>
          </w:tcPr>
          <w:p w:rsidR="002C72EF" w:rsidRPr="0054730D" w:rsidRDefault="002C72EF" w:rsidP="000231B7">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2C72EF" w:rsidRPr="0054730D" w:rsidRDefault="002C72EF" w:rsidP="000231B7">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C72EF" w:rsidRPr="0054730D" w:rsidTr="000231B7">
        <w:trPr>
          <w:trHeight w:val="517"/>
        </w:trPr>
        <w:tc>
          <w:tcPr>
            <w:tcW w:w="5870" w:type="dxa"/>
            <w:gridSpan w:val="2"/>
            <w:shd w:val="clear" w:color="auto" w:fill="A7BFDE"/>
            <w:vAlign w:val="center"/>
          </w:tcPr>
          <w:p w:rsidR="002C72EF" w:rsidRPr="0054730D" w:rsidRDefault="002C72EF" w:rsidP="000231B7">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tcPr>
          <w:p w:rsidR="002C72EF" w:rsidRPr="0054730D" w:rsidRDefault="002C72EF" w:rsidP="000231B7">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C72EF" w:rsidRPr="0054730D" w:rsidTr="000231B7">
        <w:trPr>
          <w:trHeight w:val="517"/>
        </w:trPr>
        <w:tc>
          <w:tcPr>
            <w:tcW w:w="5870" w:type="dxa"/>
            <w:gridSpan w:val="2"/>
            <w:shd w:val="clear" w:color="auto" w:fill="A7BFDE"/>
            <w:vAlign w:val="center"/>
          </w:tcPr>
          <w:p w:rsidR="002C72EF" w:rsidRDefault="002C72EF" w:rsidP="000231B7">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2C72EF" w:rsidRPr="006D42D5" w:rsidRDefault="002C72EF" w:rsidP="000231B7">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C72EF" w:rsidRDefault="002C72EF" w:rsidP="002C72EF">
      <w:pPr>
        <w:widowControl w:val="0"/>
        <w:autoSpaceDE w:val="0"/>
        <w:autoSpaceDN w:val="0"/>
        <w:bidi w:val="0"/>
        <w:adjustRightInd w:val="0"/>
        <w:spacing w:line="263" w:lineRule="exact"/>
        <w:ind w:left="-540" w:right="-328"/>
        <w:jc w:val="lowKashida"/>
      </w:pPr>
      <w:r>
        <w:t>.++++</w:t>
      </w:r>
    </w:p>
    <w:p w:rsidR="002C72EF" w:rsidRDefault="002C72EF" w:rsidP="002C72EF">
      <w:pPr>
        <w:rPr>
          <w:rtl/>
          <w:lang w:bidi="ar-IQ"/>
        </w:rPr>
      </w:pPr>
    </w:p>
    <w:p w:rsidR="002C72EF" w:rsidRDefault="002C72EF" w:rsidP="002C72EF">
      <w:pPr>
        <w:rPr>
          <w:rtl/>
        </w:rPr>
      </w:pPr>
    </w:p>
    <w:p w:rsidR="002C72EF" w:rsidRDefault="002C72EF" w:rsidP="002C72EF">
      <w:pPr>
        <w:rPr>
          <w:rtl/>
        </w:rPr>
      </w:pPr>
    </w:p>
    <w:p w:rsidR="002C72EF" w:rsidRDefault="002C72EF" w:rsidP="002C72EF">
      <w:pPr>
        <w:rPr>
          <w:rtl/>
        </w:rPr>
      </w:pPr>
    </w:p>
    <w:p w:rsidR="0056409A" w:rsidRDefault="0056409A"/>
    <w:sectPr w:rsidR="0056409A" w:rsidSect="001F6A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D37"/>
    <w:multiLevelType w:val="hybridMultilevel"/>
    <w:tmpl w:val="996C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D0F44"/>
    <w:multiLevelType w:val="hybridMultilevel"/>
    <w:tmpl w:val="1FA0B21A"/>
    <w:lvl w:ilvl="0" w:tplc="058C2762">
      <w:start w:val="1"/>
      <w:numFmt w:val="decimal"/>
      <w:lvlText w:val="%1."/>
      <w:lvlJc w:val="left"/>
      <w:pPr>
        <w:ind w:left="720" w:hanging="360"/>
      </w:pPr>
      <w:rPr>
        <w:rFonts w:hint="default"/>
        <w:b/>
        <w:bCs/>
      </w:rPr>
    </w:lvl>
    <w:lvl w:ilvl="1" w:tplc="3BF8150C">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75209"/>
    <w:multiLevelType w:val="hybridMultilevel"/>
    <w:tmpl w:val="F10E6DB4"/>
    <w:lvl w:ilvl="0" w:tplc="0214FA98">
      <w:start w:val="1"/>
      <w:numFmt w:val="decimal"/>
      <w:lvlText w:val="%1."/>
      <w:lvlJc w:val="left"/>
      <w:pPr>
        <w:ind w:left="1287"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F"/>
    <w:rsid w:val="00001EFA"/>
    <w:rsid w:val="000B1E9B"/>
    <w:rsid w:val="00140CA9"/>
    <w:rsid w:val="001B050F"/>
    <w:rsid w:val="001B20C7"/>
    <w:rsid w:val="001F6A30"/>
    <w:rsid w:val="00204A29"/>
    <w:rsid w:val="002C49DF"/>
    <w:rsid w:val="002C72EF"/>
    <w:rsid w:val="003C6592"/>
    <w:rsid w:val="0040502D"/>
    <w:rsid w:val="005118FB"/>
    <w:rsid w:val="00514175"/>
    <w:rsid w:val="00532614"/>
    <w:rsid w:val="005541C7"/>
    <w:rsid w:val="0056409A"/>
    <w:rsid w:val="00674B9A"/>
    <w:rsid w:val="007D4DDD"/>
    <w:rsid w:val="00803C5C"/>
    <w:rsid w:val="008240ED"/>
    <w:rsid w:val="008F2DA0"/>
    <w:rsid w:val="009D46F3"/>
    <w:rsid w:val="00A93C21"/>
    <w:rsid w:val="00B3176D"/>
    <w:rsid w:val="00CA2FD6"/>
    <w:rsid w:val="00CD4A47"/>
    <w:rsid w:val="00D26898"/>
    <w:rsid w:val="00D50B08"/>
    <w:rsid w:val="00D53A10"/>
    <w:rsid w:val="00F14C0E"/>
    <w:rsid w:val="00F72D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paragraph" w:customStyle="1" w:styleId="Default">
    <w:name w:val="Default"/>
    <w:rsid w:val="008F2DA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paragraph" w:customStyle="1" w:styleId="Default">
    <w:name w:val="Default"/>
    <w:rsid w:val="008F2DA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cp:lastModifiedBy>
  <cp:revision>2</cp:revision>
  <dcterms:created xsi:type="dcterms:W3CDTF">2018-10-02T20:08:00Z</dcterms:created>
  <dcterms:modified xsi:type="dcterms:W3CDTF">2018-10-02T20:08:00Z</dcterms:modified>
</cp:coreProperties>
</file>