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0D753E">
      <w:pPr>
        <w:autoSpaceDE w:val="0"/>
        <w:autoSpaceDN w:val="0"/>
        <w:bidi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0D753E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0D753E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</w:p>
    <w:bookmarkEnd w:id="0"/>
    <w:p w:rsidR="0069488D" w:rsidRPr="0069488D" w:rsidRDefault="0069488D" w:rsidP="000D753E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487B0F" w:rsidP="000D753E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487B0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This course covers the </w:t>
            </w:r>
            <w:r w:rsidRPr="00487B0F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current the advancement in computer architecture</w:t>
            </w:r>
            <w:r w:rsidRPr="00487B0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487B0F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including the internal organization of processors , multi</w:t>
            </w:r>
            <w:r>
              <w:rPr>
                <w:rFonts w:asciiTheme="majorBidi" w:hAnsiTheme="majorBidi" w:cstheme="majorBidi"/>
                <w:sz w:val="28"/>
                <w:szCs w:val="28"/>
                <w:lang w:bidi="ar-SY"/>
              </w:rPr>
              <w:t>-</w:t>
            </w:r>
            <w:r w:rsidRPr="00487B0F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core </w:t>
            </w:r>
            <w:r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CPU’s </w:t>
            </w:r>
            <w:r w:rsidRPr="00487B0F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architecture</w:t>
            </w:r>
            <w:r>
              <w:rPr>
                <w:rFonts w:asciiTheme="majorBidi" w:hAnsiTheme="majorBidi" w:cstheme="majorBidi"/>
                <w:sz w:val="28"/>
                <w:szCs w:val="28"/>
                <w:lang w:bidi="ar-SY"/>
              </w:rPr>
              <w:t>, many-core GPU’s architecture</w:t>
            </w:r>
            <w:r w:rsidRPr="00487B0F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, and the memory hierarchy .</w:t>
            </w:r>
            <w:r w:rsidRPr="0089024F">
              <w:rPr>
                <w:rFonts w:cs="Akhbar MT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he learning outcomes that a typical student might reasonably be expected to achieve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are based on the three tenets that all computer architects and designers are believed on, namely: parallelism, pipelining and the principle of locality. In doing so, the student 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takes full advantage of the learning opportunities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to participate and contribute to modern research and development that reflects the state-of-the-art as well as the art-of-the-practice in modern computer design and computing in both hardware and software domain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0D753E">
      <w:pPr>
        <w:autoSpaceDE w:val="0"/>
        <w:autoSpaceDN w:val="0"/>
        <w:bidi w:val="0"/>
        <w:adjustRightInd w:val="0"/>
        <w:spacing w:before="240"/>
        <w:ind w:left="-335" w:right="-426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C40186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Default="00487B0F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University of Baghdad</w:t>
            </w:r>
          </w:p>
          <w:p w:rsidR="003C2847" w:rsidRPr="00C40186" w:rsidRDefault="00D22E1F" w:rsidP="007A328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Instructor </w:t>
            </w:r>
            <w:r w:rsidR="003C2847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Dr. </w:t>
            </w:r>
            <w:proofErr w:type="spellStart"/>
            <w:r w:rsidR="007A32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Asmaa</w:t>
            </w:r>
            <w:proofErr w:type="spellEnd"/>
            <w:r w:rsidR="007A32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7A328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Hameed</w:t>
            </w:r>
            <w:proofErr w:type="spellEnd"/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C40186" w:rsidRDefault="0069488D" w:rsidP="000D753E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1. Teaching Institution</w:t>
            </w:r>
          </w:p>
        </w:tc>
      </w:tr>
      <w:tr w:rsidR="007A3280" w:rsidRPr="00C40186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7A3280" w:rsidRPr="0069488D" w:rsidRDefault="007A3280" w:rsidP="007A328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Engineering/Department of Electrical Engineering</w:t>
            </w:r>
          </w:p>
        </w:tc>
        <w:tc>
          <w:tcPr>
            <w:tcW w:w="4750" w:type="dxa"/>
            <w:shd w:val="clear" w:color="auto" w:fill="D3DFEE"/>
          </w:tcPr>
          <w:p w:rsidR="007A3280" w:rsidRPr="00C40186" w:rsidRDefault="007A3280" w:rsidP="000D753E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7A3280" w:rsidRPr="00C40186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80" w:rsidRPr="0069488D" w:rsidRDefault="007A3280" w:rsidP="007A328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Microprocessor and computer architecture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7A3280" w:rsidRPr="00C40186" w:rsidRDefault="007A3280" w:rsidP="000D753E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3. Course title/code</w:t>
            </w:r>
          </w:p>
        </w:tc>
      </w:tr>
      <w:tr w:rsidR="007A3280" w:rsidRPr="00C40186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7A3280" w:rsidRPr="00C40186" w:rsidRDefault="007A3280" w:rsidP="004F50E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proofErr w:type="spellStart"/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BSc</w:t>
            </w:r>
            <w:proofErr w:type="spellEnd"/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 in </w:t>
            </w:r>
            <w:r w:rsidR="004F50E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Electrical </w:t>
            </w: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 Engineering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7A3280" w:rsidRPr="00C40186" w:rsidRDefault="007A3280" w:rsidP="000D753E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Programme</w:t>
            </w:r>
            <w:proofErr w:type="spellEnd"/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7A3280" w:rsidRPr="00C40186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80" w:rsidRPr="00C40186" w:rsidRDefault="007A3280" w:rsidP="000D753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Participate in the classroom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7A3280" w:rsidRPr="00C40186" w:rsidRDefault="007A3280" w:rsidP="000D753E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7A3280" w:rsidRPr="00C40186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7A3280" w:rsidRPr="00C40186" w:rsidRDefault="007A3280" w:rsidP="000D753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Year for </w:t>
            </w:r>
            <w:proofErr w:type="spellStart"/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BSc</w:t>
            </w:r>
            <w:proofErr w:type="spellEnd"/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750" w:type="dxa"/>
            <w:shd w:val="clear" w:color="auto" w:fill="D3DFEE"/>
          </w:tcPr>
          <w:p w:rsidR="007A3280" w:rsidRPr="00C40186" w:rsidRDefault="007A3280" w:rsidP="000D753E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6. Semester/Year</w:t>
            </w:r>
          </w:p>
        </w:tc>
      </w:tr>
      <w:tr w:rsidR="007A3280" w:rsidRPr="00C40186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3280" w:rsidRPr="00C40186" w:rsidRDefault="007A3280" w:rsidP="000D753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6</w:t>
            </w: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0 hours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7A3280" w:rsidRPr="00C40186" w:rsidRDefault="007A3280" w:rsidP="000D753E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7A3280" w:rsidRPr="00C40186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7A3280" w:rsidRPr="00C40186" w:rsidRDefault="007A3280" w:rsidP="007A328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10-3-201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7A3280" w:rsidRPr="00C40186" w:rsidRDefault="007A328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8. Date of production/revision  of  this specification</w:t>
            </w: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7A3280" w:rsidRPr="00C40186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A3280" w:rsidRPr="00C40186" w:rsidRDefault="007A328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9. Aims of the Course</w:t>
            </w:r>
          </w:p>
        </w:tc>
      </w:tr>
      <w:tr w:rsidR="007A3280" w:rsidRPr="00C40186" w:rsidTr="003C782C">
        <w:trPr>
          <w:trHeight w:val="265"/>
        </w:trPr>
        <w:tc>
          <w:tcPr>
            <w:tcW w:w="9720" w:type="dxa"/>
            <w:gridSpan w:val="2"/>
            <w:shd w:val="clear" w:color="auto" w:fill="A7BFDE"/>
          </w:tcPr>
          <w:p w:rsidR="007A3280" w:rsidRPr="00C40186" w:rsidRDefault="007A3280" w:rsidP="000D753E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Explore the advancement in computer architecture</w:t>
            </w: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makes the student ready to design and facilitate the current trends in computer architecture.  This involve:</w:t>
            </w:r>
          </w:p>
        </w:tc>
      </w:tr>
      <w:tr w:rsidR="007A3280" w:rsidRPr="00C40186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A3280" w:rsidRPr="00C40186" w:rsidRDefault="007A328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How to determine the performance of computer in both theoretical and practical manner.</w:t>
            </w:r>
          </w:p>
        </w:tc>
      </w:tr>
      <w:tr w:rsidR="007A3280" w:rsidRPr="00C40186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A3280" w:rsidRPr="00C40186" w:rsidRDefault="007A328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Understanding the Moore’s law and its impact on computer engineering.</w:t>
            </w:r>
          </w:p>
        </w:tc>
      </w:tr>
      <w:tr w:rsidR="007A3280" w:rsidRPr="00C40186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A3280" w:rsidRPr="00C40186" w:rsidRDefault="007A328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Understanding the pipelining principle for both static and dynamic pipeline and three hazards encounter in pipeline, namely: Structural hazards, Data hazards, and branch hazards. In addition, the current trends to solve these hazards. </w:t>
            </w: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>Furthermore, how to deal with Interrupt and Exception behavior from the computer architects point of view.</w:t>
            </w:r>
          </w:p>
        </w:tc>
      </w:tr>
      <w:tr w:rsidR="007A3280" w:rsidRPr="00C40186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A3280" w:rsidRPr="00C40186" w:rsidRDefault="007A328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 xml:space="preserve">Understanding compiler optimization ,loop unrolling, branch prediction. </w:t>
            </w:r>
          </w:p>
        </w:tc>
      </w:tr>
      <w:tr w:rsidR="007A3280" w:rsidRPr="00C40186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A3280" w:rsidRPr="00C40186" w:rsidRDefault="007A328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Understanding the Advanced Pipelining, involve: super scalar , VLIW, and software pipelining </w:t>
            </w:r>
          </w:p>
        </w:tc>
      </w:tr>
      <w:tr w:rsidR="007A3280" w:rsidRPr="00C40186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A3280" w:rsidRPr="00C40186" w:rsidRDefault="007A328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Understanding ILP, TLP, DLP  </w:t>
            </w:r>
          </w:p>
        </w:tc>
      </w:tr>
      <w:tr w:rsidR="007A3280" w:rsidRPr="00C40186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A3280" w:rsidRPr="00C40186" w:rsidRDefault="007A328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Going from </w:t>
            </w:r>
            <w:proofErr w:type="spellStart"/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unicore</w:t>
            </w:r>
            <w:proofErr w:type="spellEnd"/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 to </w:t>
            </w:r>
            <w:proofErr w:type="spellStart"/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multicore</w:t>
            </w:r>
            <w:proofErr w:type="spellEnd"/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 and many core architecture, and discuss the principle of “lazy boy era is finished”. This involve: implicit and explicit threading and processing, fine-grained, coarse grained, and SMT multithreading from hardware point of view and leads to concrete understanding and imagination of the sole of this subject.</w:t>
            </w:r>
          </w:p>
        </w:tc>
      </w:tr>
      <w:tr w:rsidR="007A3280" w:rsidRPr="00C40186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A3280" w:rsidRPr="00C40186" w:rsidRDefault="007A328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Understanding the memory Hierarchy design and Organization, how the cache memory work and the 4C’s principle in Cache memory. </w:t>
            </w:r>
          </w:p>
        </w:tc>
      </w:tr>
    </w:tbl>
    <w:p w:rsidR="0069488D" w:rsidRPr="0069488D" w:rsidRDefault="0069488D" w:rsidP="000D753E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C40186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C40186" w:rsidRDefault="0069488D" w:rsidP="000D753E">
            <w:pPr>
              <w:tabs>
                <w:tab w:val="left" w:pos="507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r w:rsidR="000D753E"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Method</w:t>
            </w: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 </w:t>
            </w:r>
          </w:p>
        </w:tc>
      </w:tr>
      <w:tr w:rsidR="0069488D" w:rsidRPr="00C40186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C40186" w:rsidRDefault="0069488D" w:rsidP="000D75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Knowledge and Understanding</w:t>
            </w:r>
          </w:p>
          <w:p w:rsidR="0069488D" w:rsidRPr="00C40186" w:rsidRDefault="0069488D" w:rsidP="005B2486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jc w:val="both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A1.</w:t>
            </w:r>
            <w:r w:rsidR="005B2486" w:rsidRPr="00C40186">
              <w:rPr>
                <w:rFonts w:asciiTheme="majorBidi" w:hAnsiTheme="majorBidi" w:cstheme="majorBidi"/>
                <w:sz w:val="28"/>
                <w:szCs w:val="28"/>
              </w:rPr>
              <w:t xml:space="preserve"> Importance of the topics</w:t>
            </w:r>
            <w:r w:rsidR="005B2486"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 in computer architecture</w:t>
            </w:r>
          </w:p>
          <w:p w:rsidR="0069488D" w:rsidRPr="00C40186" w:rsidRDefault="0069488D" w:rsidP="005B2486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jc w:val="both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A2.</w:t>
            </w:r>
            <w:r w:rsidR="005B2486" w:rsidRPr="00C40186">
              <w:rPr>
                <w:rFonts w:asciiTheme="majorBidi" w:hAnsiTheme="majorBidi" w:cstheme="majorBidi"/>
                <w:sz w:val="28"/>
                <w:szCs w:val="28"/>
              </w:rPr>
              <w:t xml:space="preserve"> An ability to read advanced topics in computer engineering.</w:t>
            </w:r>
          </w:p>
          <w:p w:rsidR="0069488D" w:rsidRPr="00C40186" w:rsidRDefault="0069488D" w:rsidP="005B2486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jc w:val="both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A3.</w:t>
            </w:r>
            <w:r w:rsidR="005B2486" w:rsidRPr="00C40186">
              <w:rPr>
                <w:rFonts w:asciiTheme="majorBidi" w:hAnsiTheme="majorBidi" w:cstheme="majorBidi"/>
                <w:sz w:val="28"/>
                <w:szCs w:val="28"/>
              </w:rPr>
              <w:t xml:space="preserve"> A solid understanding of Computer Architecture</w:t>
            </w:r>
          </w:p>
          <w:p w:rsidR="0069488D" w:rsidRPr="00C40186" w:rsidRDefault="0069488D" w:rsidP="005B2486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jc w:val="both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A4.</w:t>
            </w:r>
            <w:r w:rsidR="005B2486"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 How to apply Engineering analysis (time, cost, performance) in Computer design.</w:t>
            </w:r>
          </w:p>
          <w:p w:rsidR="00924AA7" w:rsidRPr="00C40186" w:rsidRDefault="0069488D" w:rsidP="005B2486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jc w:val="both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A5. </w:t>
            </w:r>
            <w:r w:rsidR="005B2486"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How to apply </w:t>
            </w:r>
            <w:r w:rsidR="00A34DC4"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theoretical</w:t>
            </w:r>
            <w:r w:rsidR="005B2486"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 aspects in practical products in both hardware and software design and implementation.</w:t>
            </w:r>
          </w:p>
          <w:p w:rsidR="0069488D" w:rsidRPr="00C40186" w:rsidRDefault="0069488D" w:rsidP="005B2486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jc w:val="both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A6 .  </w:t>
            </w:r>
            <w:r w:rsidR="005B2486" w:rsidRPr="00C40186">
              <w:rPr>
                <w:rFonts w:asciiTheme="majorBidi" w:hAnsiTheme="majorBidi" w:cstheme="majorBidi"/>
                <w:sz w:val="28"/>
                <w:szCs w:val="28"/>
              </w:rPr>
              <w:t xml:space="preserve"> An appreciation of the importance of proof, generalization and abstraction in the logical development of formal theories</w:t>
            </w:r>
          </w:p>
        </w:tc>
      </w:tr>
      <w:tr w:rsidR="0069488D" w:rsidRPr="00C40186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C40186" w:rsidRDefault="0069488D" w:rsidP="000D753E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C40186" w:rsidRDefault="0069488D" w:rsidP="00E173D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B1.</w:t>
            </w:r>
            <w:r w:rsidR="005B2486"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 Ability to read</w:t>
            </w:r>
            <w:r w:rsidR="00E173D5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 and participate to improve the course by providing extra resources, examples, idea</w:t>
            </w:r>
            <w:r w:rsidR="005B2486"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.</w:t>
            </w:r>
          </w:p>
          <w:p w:rsidR="00924AA7" w:rsidRPr="00C40186" w:rsidRDefault="00924AA7" w:rsidP="00A34DC4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B2. </w:t>
            </w:r>
            <w:r w:rsidR="005B2486"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Ability </w:t>
            </w:r>
            <w:r w:rsidR="00A34DC4"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to improve the learning stepping curve.</w:t>
            </w:r>
          </w:p>
          <w:p w:rsidR="00A34DC4" w:rsidRPr="00C40186" w:rsidRDefault="0069488D" w:rsidP="00A34DC4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B3</w:t>
            </w:r>
            <w:r w:rsidR="00A34DC4"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. Ability of  imagination</w:t>
            </w:r>
            <w:r w:rsidR="00980A63"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980A63" w:rsidRPr="00C40186" w:rsidRDefault="00980A63" w:rsidP="00980A63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B4. Ability to write.</w:t>
            </w:r>
          </w:p>
        </w:tc>
      </w:tr>
      <w:tr w:rsidR="0069488D" w:rsidRPr="00C40186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C40186" w:rsidRDefault="0069488D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0D3890" w:rsidRPr="00C40186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D3890" w:rsidRPr="00C40186" w:rsidRDefault="000D3890" w:rsidP="00F85A1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Attract the student to the topics </w:t>
            </w:r>
          </w:p>
          <w:p w:rsidR="00D61AE6" w:rsidRPr="00C40186" w:rsidRDefault="00D61AE6" w:rsidP="00D61AE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Guided Discovery</w:t>
            </w:r>
          </w:p>
          <w:p w:rsidR="00D61AE6" w:rsidRPr="00C40186" w:rsidRDefault="00D61AE6" w:rsidP="00D61AE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Power Point Lecturing that summarizes the full text, in addition, a full text also available. </w:t>
            </w:r>
          </w:p>
          <w:p w:rsidR="00D61AE6" w:rsidRPr="00C40186" w:rsidRDefault="00D61AE6" w:rsidP="00D61AE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Assignment</w:t>
            </w:r>
          </w:p>
          <w:p w:rsidR="00D61AE6" w:rsidRPr="00C40186" w:rsidRDefault="00D61AE6" w:rsidP="00D61AE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Seminars</w:t>
            </w:r>
          </w:p>
          <w:p w:rsidR="00D61AE6" w:rsidRPr="00C40186" w:rsidRDefault="00D61AE6" w:rsidP="00D61AE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Playing some  Videos to stress and improve the student capability</w:t>
            </w:r>
          </w:p>
          <w:p w:rsidR="00D61AE6" w:rsidRPr="00C40186" w:rsidRDefault="00D61AE6" w:rsidP="00980A6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Do some practical examples that integrate the computer engineering subjects by </w:t>
            </w: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 xml:space="preserve">arranging with Operating System </w:t>
            </w:r>
            <w:r w:rsidR="00980A63"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Libratory</w:t>
            </w: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using Java programming language.</w:t>
            </w:r>
          </w:p>
          <w:p w:rsidR="00980A63" w:rsidRPr="00C40186" w:rsidRDefault="00980A63" w:rsidP="00C4018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Group Discussion</w:t>
            </w:r>
          </w:p>
          <w:p w:rsidR="000D3890" w:rsidRPr="00C40186" w:rsidRDefault="000D3890" w:rsidP="000D389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0D3890" w:rsidRPr="00C40186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0D3890" w:rsidRPr="00C40186" w:rsidRDefault="000D389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lastRenderedPageBreak/>
              <w:t xml:space="preserve">      Assessment methods  </w:t>
            </w:r>
          </w:p>
        </w:tc>
      </w:tr>
      <w:tr w:rsidR="000D3890" w:rsidRPr="00C40186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D3890" w:rsidRPr="00C40186" w:rsidRDefault="000D389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D61AE6" w:rsidRPr="00C40186" w:rsidRDefault="00D61AE6" w:rsidP="00D61AE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Motivation</w:t>
            </w:r>
          </w:p>
          <w:p w:rsidR="00980A63" w:rsidRPr="00C40186" w:rsidRDefault="00D61AE6" w:rsidP="00980A6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Quizzes</w:t>
            </w:r>
          </w:p>
          <w:p w:rsidR="00980A63" w:rsidRPr="00C40186" w:rsidRDefault="00D61AE6" w:rsidP="00980A6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Test</w:t>
            </w:r>
          </w:p>
          <w:p w:rsidR="00980A63" w:rsidRPr="00C40186" w:rsidRDefault="00D61AE6" w:rsidP="00980A6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Home work</w:t>
            </w:r>
          </w:p>
          <w:p w:rsidR="00980A63" w:rsidRPr="00C40186" w:rsidRDefault="00D61AE6" w:rsidP="00980A6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Peer assessment</w:t>
            </w:r>
          </w:p>
          <w:p w:rsidR="00980A63" w:rsidRPr="00C40186" w:rsidRDefault="00D61AE6" w:rsidP="00980A6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Oral assessment</w:t>
            </w:r>
          </w:p>
          <w:p w:rsidR="00980A63" w:rsidRPr="00C40186" w:rsidRDefault="00D61AE6" w:rsidP="00980A6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Extra examples</w:t>
            </w:r>
            <w:r w:rsidR="00980A63"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0D3890" w:rsidRPr="00C40186" w:rsidRDefault="000D389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0D3890" w:rsidRPr="00C40186" w:rsidRDefault="000D389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  <w:tr w:rsidR="000D3890" w:rsidRPr="00C40186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0D3890" w:rsidRPr="00C40186" w:rsidRDefault="000D3890" w:rsidP="000D753E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C. Thinking Skills </w:t>
            </w:r>
          </w:p>
          <w:p w:rsidR="000D3890" w:rsidRPr="00C40186" w:rsidRDefault="000D3890" w:rsidP="00A34DC4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C1. </w:t>
            </w: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Analyzing.</w:t>
            </w:r>
          </w:p>
          <w:p w:rsidR="000D3890" w:rsidRPr="00C40186" w:rsidRDefault="000D3890" w:rsidP="00A34DC4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C2.  Imagination.</w:t>
            </w:r>
          </w:p>
          <w:p w:rsidR="000D3890" w:rsidRPr="00C40186" w:rsidRDefault="000D3890" w:rsidP="00A34DC4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C3.</w:t>
            </w: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  Logical and physical thought of the topics. </w:t>
            </w:r>
          </w:p>
          <w:p w:rsidR="000D3890" w:rsidRPr="00C40186" w:rsidRDefault="000D3890" w:rsidP="00A34DC4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12" w:right="612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C4. </w:t>
            </w: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  Problem solving , by performing a dynamic interaction between static blocks to solve a problem in a solid way. i.e., apply the learning outcomes and subject-specific skills to solve practical design problems.</w:t>
            </w:r>
          </w:p>
          <w:p w:rsidR="000D3890" w:rsidRPr="00C40186" w:rsidRDefault="000D3890" w:rsidP="00980A6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12" w:right="612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C5. </w:t>
            </w:r>
            <w:r w:rsidR="00980A63"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Ability to work within a team.</w:t>
            </w:r>
          </w:p>
          <w:p w:rsidR="00980A63" w:rsidRPr="00C40186" w:rsidRDefault="00980A63" w:rsidP="00980A6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12" w:right="612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C6. Independency at the end of course.</w:t>
            </w:r>
          </w:p>
        </w:tc>
      </w:tr>
      <w:tr w:rsidR="000D3890" w:rsidRPr="00C40186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0D3890" w:rsidRPr="00C40186" w:rsidRDefault="000D3890" w:rsidP="000D753E">
            <w:pPr>
              <w:tabs>
                <w:tab w:val="left" w:pos="61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0D3890" w:rsidRPr="00C40186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980A63" w:rsidRPr="00C40186" w:rsidRDefault="00980A63" w:rsidP="00980A6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Guided Discovery</w:t>
            </w:r>
          </w:p>
          <w:p w:rsidR="00980A63" w:rsidRPr="00C40186" w:rsidRDefault="00980A63" w:rsidP="00980A6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Assignment</w:t>
            </w:r>
          </w:p>
          <w:p w:rsidR="00980A63" w:rsidRPr="00C40186" w:rsidRDefault="00980A63" w:rsidP="00980A6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Seminars</w:t>
            </w:r>
          </w:p>
          <w:p w:rsidR="00980A63" w:rsidRPr="00C40186" w:rsidRDefault="00980A63" w:rsidP="00980A6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Group Discussion</w:t>
            </w:r>
          </w:p>
          <w:p w:rsidR="00980A63" w:rsidRPr="00C40186" w:rsidRDefault="00980A63" w:rsidP="00980A6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 a group based mini project by arranging with Operating System Libratory.</w:t>
            </w:r>
          </w:p>
          <w:p w:rsidR="000D3890" w:rsidRPr="00C40186" w:rsidRDefault="000D389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0D3890" w:rsidRPr="00C40186" w:rsidRDefault="000D389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0D3890" w:rsidRPr="00C40186" w:rsidRDefault="000D389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0D3890" w:rsidRPr="00C40186" w:rsidRDefault="000D389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  <w:tr w:rsidR="000D3890" w:rsidRPr="00C40186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0D3890" w:rsidRPr="00C40186" w:rsidRDefault="000D389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</w:t>
            </w:r>
            <w:r w:rsidRPr="00C40186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0D3890" w:rsidRPr="00C40186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D3890" w:rsidRPr="00C40186" w:rsidRDefault="000D389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0D3890" w:rsidRPr="00C40186" w:rsidRDefault="000D389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C40186" w:rsidRPr="00C40186" w:rsidRDefault="00C40186" w:rsidP="00C4018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Quizzes</w:t>
            </w:r>
          </w:p>
          <w:p w:rsidR="00C40186" w:rsidRPr="00C40186" w:rsidRDefault="00C40186" w:rsidP="00C4018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Test</w:t>
            </w:r>
          </w:p>
          <w:p w:rsidR="00C40186" w:rsidRPr="00C40186" w:rsidRDefault="00C40186" w:rsidP="00C4018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Home work</w:t>
            </w:r>
          </w:p>
          <w:p w:rsidR="00C40186" w:rsidRPr="00C40186" w:rsidRDefault="00C40186" w:rsidP="00C4018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Peer  report</w:t>
            </w:r>
          </w:p>
          <w:p w:rsidR="00C40186" w:rsidRPr="00C40186" w:rsidRDefault="00C40186" w:rsidP="00C4018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Group report  </w:t>
            </w:r>
          </w:p>
          <w:p w:rsidR="00C40186" w:rsidRPr="00C40186" w:rsidRDefault="00C40186" w:rsidP="00C4018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Mini-project assignment</w:t>
            </w:r>
          </w:p>
          <w:p w:rsidR="00C40186" w:rsidRPr="00C40186" w:rsidRDefault="00C40186" w:rsidP="00C4018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Oral Discussion</w:t>
            </w:r>
          </w:p>
          <w:p w:rsidR="00C40186" w:rsidRDefault="00C40186" w:rsidP="00C4018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Practical examples </w:t>
            </w:r>
          </w:p>
          <w:p w:rsidR="00C40186" w:rsidRPr="00C40186" w:rsidRDefault="00C40186" w:rsidP="00C4018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Independent research.</w:t>
            </w:r>
          </w:p>
          <w:p w:rsidR="000D3890" w:rsidRPr="00C40186" w:rsidRDefault="000D389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0D3890" w:rsidRPr="00C40186" w:rsidRDefault="000D389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0D3890" w:rsidRPr="00C40186" w:rsidRDefault="000D389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0D753E">
      <w:pPr>
        <w:bidi w:val="0"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0D753E">
      <w:pPr>
        <w:bidi w:val="0"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0D753E">
      <w:pPr>
        <w:autoSpaceDE w:val="0"/>
        <w:autoSpaceDN w:val="0"/>
        <w:bidi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0D753E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0D753E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C4018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Independency.</w:t>
            </w:r>
          </w:p>
          <w:p w:rsidR="0069488D" w:rsidRPr="0069488D" w:rsidRDefault="0069488D" w:rsidP="000D753E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C4018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Problem Solving.</w:t>
            </w:r>
          </w:p>
          <w:p w:rsidR="00924AA7" w:rsidRDefault="0069488D" w:rsidP="00C40186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  <w:r w:rsidR="00C4018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Brain Storming</w:t>
            </w:r>
          </w:p>
          <w:p w:rsidR="0069488D" w:rsidRPr="00924AA7" w:rsidRDefault="0069488D" w:rsidP="00924AA7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</w:t>
            </w:r>
            <w:r w:rsidR="00AA2A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Contribute to any fields as far as :system architectural design,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AA2AA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detailed design, implementation, integration, and testing are concerned. </w:t>
            </w:r>
          </w:p>
        </w:tc>
      </w:tr>
    </w:tbl>
    <w:p w:rsidR="0069488D" w:rsidRPr="0069488D" w:rsidRDefault="0069488D" w:rsidP="000D753E">
      <w:pPr>
        <w:autoSpaceDE w:val="0"/>
        <w:autoSpaceDN w:val="0"/>
        <w:bidi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340"/>
        <w:gridCol w:w="1080"/>
        <w:gridCol w:w="1080"/>
        <w:gridCol w:w="1080"/>
      </w:tblGrid>
      <w:tr w:rsidR="0069488D" w:rsidRPr="00AF26C9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AF26C9" w:rsidRDefault="0069488D" w:rsidP="000D753E">
            <w:pPr>
              <w:tabs>
                <w:tab w:val="left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F26C9">
              <w:rPr>
                <w:rFonts w:asciiTheme="majorBidi" w:eastAsia="Times New Roman" w:hAnsiTheme="majorBidi" w:cstheme="majorBidi"/>
                <w:b/>
                <w:bCs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AF26C9" w:rsidTr="00D11B62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AF26C9" w:rsidRDefault="0069488D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AF26C9">
              <w:rPr>
                <w:rFonts w:asciiTheme="majorBidi" w:eastAsia="Times New Roman" w:hAnsiTheme="majorBidi" w:cstheme="majorBidi"/>
                <w:b/>
                <w:bCs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AF26C9" w:rsidRDefault="0069488D" w:rsidP="000D753E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Theme="majorBidi" w:eastAsia="Times New Roman" w:hAnsiTheme="majorBidi" w:cstheme="majorBidi"/>
                <w:b/>
                <w:bCs/>
                <w:color w:val="231F20"/>
                <w:sz w:val="28"/>
                <w:szCs w:val="28"/>
              </w:rPr>
            </w:pPr>
            <w:r w:rsidRPr="00AF26C9">
              <w:rPr>
                <w:rFonts w:asciiTheme="majorBidi" w:eastAsia="Times New Roman" w:hAnsiTheme="majorBidi" w:cstheme="majorBidi"/>
                <w:b/>
                <w:bCs/>
                <w:color w:val="231F20"/>
                <w:sz w:val="28"/>
                <w:szCs w:val="28"/>
              </w:rPr>
              <w:t>Teaching</w:t>
            </w:r>
          </w:p>
          <w:p w:rsidR="0069488D" w:rsidRPr="00AF26C9" w:rsidRDefault="0069488D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F26C9">
              <w:rPr>
                <w:rFonts w:asciiTheme="majorBidi" w:eastAsia="Times New Roman" w:hAnsiTheme="majorBidi" w:cstheme="majorBidi"/>
                <w:b/>
                <w:bCs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AF26C9" w:rsidRDefault="0069488D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F26C9">
              <w:rPr>
                <w:rFonts w:asciiTheme="majorBidi" w:eastAsia="Times New Roman" w:hAnsiTheme="majorBidi" w:cstheme="majorBidi"/>
                <w:b/>
                <w:bCs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AF26C9">
              <w:rPr>
                <w:rFonts w:asciiTheme="majorBidi" w:eastAsia="Times New Roman" w:hAnsiTheme="majorBidi" w:cstheme="majorBidi"/>
                <w:b/>
                <w:bCs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AF26C9" w:rsidRDefault="0069488D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F26C9">
              <w:rPr>
                <w:rFonts w:asciiTheme="majorBidi" w:eastAsia="Times New Roman" w:hAnsiTheme="majorBidi" w:cstheme="majorBidi"/>
                <w:b/>
                <w:bCs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AF26C9" w:rsidRDefault="0069488D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F26C9">
              <w:rPr>
                <w:rFonts w:asciiTheme="majorBidi" w:eastAsia="Times New Roman" w:hAnsiTheme="majorBidi" w:cstheme="majorBidi"/>
                <w:b/>
                <w:bCs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AF26C9" w:rsidRDefault="0069488D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F26C9">
              <w:rPr>
                <w:rFonts w:asciiTheme="majorBidi" w:eastAsia="Times New Roman" w:hAnsiTheme="majorBidi" w:cstheme="majorBidi"/>
                <w:b/>
                <w:bCs/>
                <w:color w:val="231F20"/>
                <w:sz w:val="28"/>
                <w:szCs w:val="28"/>
              </w:rPr>
              <w:t>Week</w:t>
            </w:r>
          </w:p>
        </w:tc>
      </w:tr>
      <w:tr w:rsidR="0069488D" w:rsidRPr="00AF26C9" w:rsidTr="00D11B62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Motivation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Quizzes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Test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Home work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Peer assessment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Oral assessment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Discussion on </w:t>
            </w: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Extra examples </w:t>
            </w:r>
          </w:p>
          <w:p w:rsidR="0069488D" w:rsidRPr="00AF26C9" w:rsidRDefault="0069488D" w:rsidP="000D753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434C4" w:rsidRPr="00C40186" w:rsidRDefault="004434C4" w:rsidP="004434C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Attract the student to the topics </w:t>
            </w:r>
          </w:p>
          <w:p w:rsidR="004434C4" w:rsidRPr="00C40186" w:rsidRDefault="004434C4" w:rsidP="004434C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Guided Discovery</w:t>
            </w:r>
          </w:p>
          <w:p w:rsidR="004434C4" w:rsidRPr="00C40186" w:rsidRDefault="004434C4" w:rsidP="004434C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Power Point Lecturing that summarizes the full text, in addition, a full text also available. </w:t>
            </w:r>
          </w:p>
          <w:p w:rsidR="004434C4" w:rsidRPr="00C40186" w:rsidRDefault="004434C4" w:rsidP="004434C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Assignment</w:t>
            </w:r>
          </w:p>
          <w:p w:rsidR="004434C4" w:rsidRPr="00C40186" w:rsidRDefault="004434C4" w:rsidP="004434C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Seminars</w:t>
            </w:r>
          </w:p>
          <w:p w:rsidR="004434C4" w:rsidRPr="00C40186" w:rsidRDefault="004434C4" w:rsidP="004434C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Playing some  Videos to stress and improve the student capability</w:t>
            </w:r>
          </w:p>
          <w:p w:rsidR="004434C4" w:rsidRPr="00C40186" w:rsidRDefault="004434C4" w:rsidP="004434C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Do some practical examples that integrate the computer engineering subjects by arranging with Operating System Libratory </w:t>
            </w: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using Java programming language.</w:t>
            </w:r>
          </w:p>
          <w:p w:rsidR="0069488D" w:rsidRPr="00AF26C9" w:rsidRDefault="004434C4" w:rsidP="004434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Group Discussion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AF26C9" w:rsidRDefault="00952C58" w:rsidP="000D753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F26C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lastRenderedPageBreak/>
              <w:t>New Trends in Computer Architecture and CPU's Performance Equations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Default="004434C4" w:rsidP="000D753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A1</w:t>
            </w:r>
          </w:p>
          <w:p w:rsidR="004434C4" w:rsidRDefault="004434C4" w:rsidP="004434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A2</w:t>
            </w:r>
          </w:p>
          <w:p w:rsidR="004434C4" w:rsidRDefault="004434C4" w:rsidP="004434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A3</w:t>
            </w:r>
          </w:p>
          <w:p w:rsidR="004434C4" w:rsidRDefault="004434C4" w:rsidP="004434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A4</w:t>
            </w:r>
          </w:p>
          <w:p w:rsidR="004434C4" w:rsidRDefault="004434C4" w:rsidP="004434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B1</w:t>
            </w:r>
          </w:p>
          <w:p w:rsidR="004434C4" w:rsidRDefault="004434C4" w:rsidP="004434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B2</w:t>
            </w:r>
          </w:p>
          <w:p w:rsidR="004434C4" w:rsidRDefault="004434C4" w:rsidP="004434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B3</w:t>
            </w:r>
          </w:p>
          <w:p w:rsidR="004434C4" w:rsidRDefault="004434C4" w:rsidP="004434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C1</w:t>
            </w:r>
          </w:p>
          <w:p w:rsidR="004434C4" w:rsidRDefault="004434C4" w:rsidP="004434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C2</w:t>
            </w:r>
          </w:p>
          <w:p w:rsidR="004434C4" w:rsidRPr="00AF26C9" w:rsidRDefault="004434C4" w:rsidP="004434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AF26C9" w:rsidRDefault="00AF26C9" w:rsidP="000D753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F26C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12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AF26C9" w:rsidRDefault="00AF26C9" w:rsidP="00AF26C9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F26C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1-6</w:t>
            </w:r>
          </w:p>
        </w:tc>
      </w:tr>
      <w:tr w:rsidR="0004125E" w:rsidRPr="00AF26C9" w:rsidTr="00FA43F5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Motivation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Quizzes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Test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Home work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Peer assessment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Oral assessment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Discussion on </w:t>
            </w: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Extra examples </w:t>
            </w:r>
          </w:p>
          <w:p w:rsidR="0004125E" w:rsidRPr="00AF26C9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Attract the student to the topics 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Guided Discovery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Power Point Lecturing that summarizes the full text, in addition, a full text also available. 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Assignment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Seminars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Playing some  Videos to stress and improve the student capability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Do some practical examples that integrate the computer engineering subjects by arranging with Operating </w:t>
            </w: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System Libratory using Java programming language.</w:t>
            </w:r>
          </w:p>
          <w:p w:rsidR="0004125E" w:rsidRPr="00AF26C9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Group Discussion</w:t>
            </w:r>
          </w:p>
        </w:tc>
        <w:tc>
          <w:tcPr>
            <w:tcW w:w="2340" w:type="dxa"/>
            <w:shd w:val="clear" w:color="auto" w:fill="A7BFDE"/>
            <w:vAlign w:val="bottom"/>
          </w:tcPr>
          <w:p w:rsidR="0004125E" w:rsidRPr="00AF26C9" w:rsidRDefault="0004125E" w:rsidP="0004125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AF26C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lastRenderedPageBreak/>
              <w:t xml:space="preserve">Static and Dynamic Pipelining  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4125E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A1</w:t>
            </w:r>
          </w:p>
          <w:p w:rsidR="0004125E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A2</w:t>
            </w:r>
          </w:p>
          <w:p w:rsidR="0004125E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A3</w:t>
            </w:r>
          </w:p>
          <w:p w:rsidR="0004125E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A4</w:t>
            </w:r>
          </w:p>
          <w:p w:rsidR="0004125E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B1</w:t>
            </w:r>
          </w:p>
          <w:p w:rsidR="0004125E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B2</w:t>
            </w:r>
          </w:p>
          <w:p w:rsidR="0004125E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B3</w:t>
            </w:r>
          </w:p>
          <w:p w:rsidR="0004125E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C1</w:t>
            </w:r>
          </w:p>
          <w:p w:rsidR="0004125E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C2</w:t>
            </w:r>
          </w:p>
          <w:p w:rsidR="0004125E" w:rsidRPr="00AF26C9" w:rsidRDefault="0004125E" w:rsidP="0004125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C3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04125E" w:rsidRPr="00AF26C9" w:rsidRDefault="0004125E" w:rsidP="0004125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F26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4125E" w:rsidRPr="00AF26C9" w:rsidRDefault="0004125E" w:rsidP="0004125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F26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7-12</w:t>
            </w:r>
          </w:p>
        </w:tc>
      </w:tr>
      <w:tr w:rsidR="0004125E" w:rsidRPr="00AF26C9" w:rsidTr="000E425E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Motivation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Quizzes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Test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Home work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Peer assessment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Oral assessment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Discussion on </w:t>
            </w: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Extra examples </w:t>
            </w:r>
          </w:p>
          <w:p w:rsidR="0004125E" w:rsidRPr="00AF26C9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Attract the student to the topics 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Guided Discovery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Power Point Lecturing that summarizes the full text, in addition, a full text also available. 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Assignment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Seminars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Playing some  Videos to stress and improve the student capability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Do some practical examples that integrate the computer engineering subjects by arranging </w:t>
            </w: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with Operating System Libratory using Java programming language.</w:t>
            </w:r>
          </w:p>
          <w:p w:rsidR="0004125E" w:rsidRPr="00AF26C9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Group Discussion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4125E" w:rsidRPr="00AF26C9" w:rsidRDefault="0004125E" w:rsidP="0004125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AF26C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lastRenderedPageBreak/>
              <w:t>Superscalar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25E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A1</w:t>
            </w:r>
          </w:p>
          <w:p w:rsidR="0004125E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A2</w:t>
            </w:r>
          </w:p>
          <w:p w:rsidR="0004125E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A3</w:t>
            </w:r>
          </w:p>
          <w:p w:rsidR="0004125E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A4</w:t>
            </w:r>
          </w:p>
          <w:p w:rsidR="0004125E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B1</w:t>
            </w:r>
          </w:p>
          <w:p w:rsidR="0004125E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B2</w:t>
            </w:r>
          </w:p>
          <w:p w:rsidR="0004125E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B3</w:t>
            </w:r>
          </w:p>
          <w:p w:rsidR="0004125E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C1</w:t>
            </w:r>
          </w:p>
          <w:p w:rsidR="0004125E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C2</w:t>
            </w:r>
          </w:p>
          <w:p w:rsidR="0004125E" w:rsidRPr="00AF26C9" w:rsidRDefault="0004125E" w:rsidP="0004125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25E" w:rsidRPr="00AF26C9" w:rsidRDefault="0004125E" w:rsidP="0004125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16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25E" w:rsidRPr="00AF26C9" w:rsidRDefault="0004125E" w:rsidP="0004125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F26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13-20</w:t>
            </w:r>
          </w:p>
        </w:tc>
      </w:tr>
      <w:tr w:rsidR="0004125E" w:rsidRPr="00AF26C9" w:rsidTr="00D11B62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Motivation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Quizzes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Test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Home work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Peer assessment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Oral assessment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Discussion on </w:t>
            </w: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Extra examples </w:t>
            </w:r>
          </w:p>
          <w:p w:rsidR="0004125E" w:rsidRPr="00AF26C9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Attract the student to the topics 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Guided Discovery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Power Point Lecturing that summarizes the full text, in addition, a full text also available. 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Assignment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Seminars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Playing some  Videos to stress and improve the student capability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Do some practical examples that integrate the computer engineering </w:t>
            </w: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subjects by arranging with Operating System Libratory using Java programming language.</w:t>
            </w:r>
          </w:p>
          <w:p w:rsidR="0004125E" w:rsidRPr="00AF26C9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Group Discussion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04125E" w:rsidRPr="00AF26C9" w:rsidRDefault="0004125E" w:rsidP="0004125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F26C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Branch prediction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A1</w:t>
            </w:r>
          </w:p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A2</w:t>
            </w:r>
          </w:p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A3</w:t>
            </w:r>
          </w:p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A4</w:t>
            </w:r>
          </w:p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B1</w:t>
            </w:r>
          </w:p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B2</w:t>
            </w:r>
          </w:p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B3</w:t>
            </w:r>
          </w:p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C1</w:t>
            </w:r>
          </w:p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C2</w:t>
            </w:r>
          </w:p>
          <w:p w:rsidR="0004125E" w:rsidRPr="004434C4" w:rsidRDefault="0004125E" w:rsidP="0004125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C3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04125E" w:rsidRPr="00AF26C9" w:rsidRDefault="0004125E" w:rsidP="0004125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8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4125E" w:rsidRPr="00AF26C9" w:rsidRDefault="0004125E" w:rsidP="0004125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F26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21-24</w:t>
            </w:r>
          </w:p>
        </w:tc>
      </w:tr>
      <w:tr w:rsidR="0004125E" w:rsidRPr="00AF26C9" w:rsidTr="00D11B62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Motivation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Quizzes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Test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Home work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Peer assessment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Oral assessment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Discussion on </w:t>
            </w: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Extra examples </w:t>
            </w:r>
          </w:p>
          <w:p w:rsidR="0004125E" w:rsidRPr="00AF26C9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Attract the student to the topics 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Guided Discovery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Power Point Lecturing that summarizes the full text, in addition, a full text also available. 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Assignment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Seminars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Playing some  Videos to stress and improve the student capability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Do some practical examples that integrate the </w:t>
            </w: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computer engineering subjects by arranging with Operating System Libratory using Java programming language.</w:t>
            </w:r>
          </w:p>
          <w:p w:rsidR="0004125E" w:rsidRPr="00AF26C9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Group Discussion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25E" w:rsidRPr="00AF26C9" w:rsidRDefault="0004125E" w:rsidP="0004125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F26C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lastRenderedPageBreak/>
              <w:t>Memory Hierarchy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A1</w:t>
            </w:r>
          </w:p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A2</w:t>
            </w:r>
          </w:p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A3</w:t>
            </w:r>
          </w:p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A4</w:t>
            </w:r>
          </w:p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B1</w:t>
            </w:r>
          </w:p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B2</w:t>
            </w:r>
          </w:p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B3</w:t>
            </w:r>
          </w:p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C1</w:t>
            </w:r>
          </w:p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C2</w:t>
            </w:r>
          </w:p>
          <w:p w:rsidR="0004125E" w:rsidRPr="004434C4" w:rsidRDefault="0004125E" w:rsidP="0004125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125E" w:rsidRPr="00AF26C9" w:rsidRDefault="0004125E" w:rsidP="0004125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8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125E" w:rsidRPr="00AF26C9" w:rsidRDefault="0004125E" w:rsidP="0004125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F26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25-28</w:t>
            </w:r>
          </w:p>
        </w:tc>
      </w:tr>
      <w:tr w:rsidR="0004125E" w:rsidRPr="00AF26C9" w:rsidTr="004A3A3E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Motivation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Quizzes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Test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Home work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Peer assessment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Oral assessment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Discussion on </w:t>
            </w: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Extra examples </w:t>
            </w:r>
          </w:p>
          <w:p w:rsidR="0004125E" w:rsidRPr="00AF26C9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Attract the student to the topics 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Guided Discovery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Power Point Lecturing that summarizes the full text, in addition, a full text also available. 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Assignment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Seminars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Playing some  Videos to stress and improve the student capability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Do some practical </w:t>
            </w: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examples that integrate the computer engineering subjects by arranging with Operating System Libratory using Java programming language.</w:t>
            </w:r>
          </w:p>
          <w:p w:rsidR="0004125E" w:rsidRPr="00AF26C9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Group Discussion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04125E" w:rsidRPr="00AF26C9" w:rsidRDefault="0004125E" w:rsidP="0004125E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F26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Overview of Multi-Core, Many-Core Architecture and Parallel Processing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A1</w:t>
            </w:r>
          </w:p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A2</w:t>
            </w:r>
          </w:p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A3</w:t>
            </w:r>
          </w:p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A4</w:t>
            </w:r>
          </w:p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B1</w:t>
            </w:r>
          </w:p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B2</w:t>
            </w:r>
          </w:p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B3</w:t>
            </w:r>
          </w:p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C1</w:t>
            </w:r>
          </w:p>
          <w:p w:rsidR="0004125E" w:rsidRPr="004434C4" w:rsidRDefault="0004125E" w:rsidP="0004125E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C2</w:t>
            </w:r>
          </w:p>
          <w:p w:rsidR="0004125E" w:rsidRPr="004434C4" w:rsidRDefault="0004125E" w:rsidP="0004125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C3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04125E" w:rsidRPr="00AF26C9" w:rsidRDefault="0004125E" w:rsidP="0004125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4125E" w:rsidRPr="00AF26C9" w:rsidRDefault="0004125E" w:rsidP="0004125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F26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29-31</w:t>
            </w:r>
          </w:p>
        </w:tc>
      </w:tr>
      <w:tr w:rsidR="00AF26C9" w:rsidRPr="00AF26C9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Quizzes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Test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Home work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Peer  report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Group report  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Mini-project assignment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Oral Discussion</w:t>
            </w:r>
          </w:p>
          <w:p w:rsidR="0004125E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Practical examples </w:t>
            </w:r>
          </w:p>
          <w:p w:rsidR="0004125E" w:rsidRPr="00C40186" w:rsidRDefault="0004125E" w:rsidP="0004125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Independent research.</w:t>
            </w:r>
          </w:p>
          <w:p w:rsidR="00AF26C9" w:rsidRPr="00AF26C9" w:rsidRDefault="00AF26C9" w:rsidP="0004125E">
            <w:pPr>
              <w:pStyle w:val="2"/>
              <w:bidi w:val="0"/>
              <w:rPr>
                <w:rFonts w:eastAsia="Times New Roman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434C4" w:rsidRPr="00C40186" w:rsidRDefault="004434C4" w:rsidP="004434C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Attract the student to the topics </w:t>
            </w:r>
          </w:p>
          <w:p w:rsidR="004434C4" w:rsidRPr="00C40186" w:rsidRDefault="004434C4" w:rsidP="004434C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Guided Discovery</w:t>
            </w:r>
          </w:p>
          <w:p w:rsidR="004434C4" w:rsidRPr="00C40186" w:rsidRDefault="004434C4" w:rsidP="004434C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Power Point Lecturing that summarizes the full text, in addition, a full text also available. </w:t>
            </w:r>
          </w:p>
          <w:p w:rsidR="004434C4" w:rsidRPr="00C40186" w:rsidRDefault="004434C4" w:rsidP="004434C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Assignment</w:t>
            </w:r>
          </w:p>
          <w:p w:rsidR="004434C4" w:rsidRPr="00C40186" w:rsidRDefault="004434C4" w:rsidP="004434C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Seminars</w:t>
            </w:r>
          </w:p>
          <w:p w:rsidR="004434C4" w:rsidRPr="00C40186" w:rsidRDefault="004434C4" w:rsidP="004434C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Playing some  Videos to stress and improve the student capability</w:t>
            </w:r>
          </w:p>
          <w:p w:rsidR="004434C4" w:rsidRPr="00C40186" w:rsidRDefault="004434C4" w:rsidP="004434C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Do some practical examples that integrate the computer engineering subjects by arranging with Operating System Libratory using Java programming language</w:t>
            </w:r>
          </w:p>
          <w:p w:rsidR="00AF26C9" w:rsidRDefault="004434C4" w:rsidP="004434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Group Discussion</w:t>
            </w:r>
          </w:p>
          <w:p w:rsidR="004434C4" w:rsidRPr="00C40186" w:rsidRDefault="004434C4" w:rsidP="004434C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Seminars</w:t>
            </w:r>
          </w:p>
          <w:p w:rsidR="004434C4" w:rsidRPr="00C40186" w:rsidRDefault="004434C4" w:rsidP="004434C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4018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 a group based mini project by arranging with Operating System Libratory.</w:t>
            </w:r>
          </w:p>
          <w:p w:rsidR="004434C4" w:rsidRPr="00AF26C9" w:rsidRDefault="004434C4" w:rsidP="004434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F26C9" w:rsidRPr="00AF26C9" w:rsidRDefault="00AF26C9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F26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lastRenderedPageBreak/>
              <w:t>Review, Seminars, Project Discussion on up-to-date topics in Computer Architecture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434C4" w:rsidRPr="004434C4" w:rsidRDefault="004434C4" w:rsidP="004434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A1</w:t>
            </w:r>
          </w:p>
          <w:p w:rsidR="004434C4" w:rsidRPr="004434C4" w:rsidRDefault="004434C4" w:rsidP="004434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A2</w:t>
            </w:r>
          </w:p>
          <w:p w:rsidR="004434C4" w:rsidRPr="004434C4" w:rsidRDefault="004434C4" w:rsidP="004434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A3</w:t>
            </w:r>
          </w:p>
          <w:p w:rsidR="004434C4" w:rsidRPr="004434C4" w:rsidRDefault="004434C4" w:rsidP="004434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A4</w:t>
            </w:r>
          </w:p>
          <w:p w:rsidR="004434C4" w:rsidRPr="004434C4" w:rsidRDefault="004434C4" w:rsidP="004434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A5</w:t>
            </w:r>
          </w:p>
          <w:p w:rsidR="004434C4" w:rsidRPr="004434C4" w:rsidRDefault="004434C4" w:rsidP="004434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A6</w:t>
            </w:r>
          </w:p>
          <w:p w:rsidR="004434C4" w:rsidRPr="004434C4" w:rsidRDefault="004434C4" w:rsidP="004434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B1</w:t>
            </w:r>
          </w:p>
          <w:p w:rsidR="004434C4" w:rsidRPr="004434C4" w:rsidRDefault="004434C4" w:rsidP="004434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B2</w:t>
            </w:r>
          </w:p>
          <w:p w:rsidR="004434C4" w:rsidRPr="004434C4" w:rsidRDefault="004434C4" w:rsidP="004434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B3</w:t>
            </w:r>
          </w:p>
          <w:p w:rsidR="004434C4" w:rsidRPr="004434C4" w:rsidRDefault="004434C4" w:rsidP="004434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B4</w:t>
            </w:r>
          </w:p>
          <w:p w:rsidR="004434C4" w:rsidRPr="004434C4" w:rsidRDefault="004434C4" w:rsidP="004434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C1</w:t>
            </w:r>
          </w:p>
          <w:p w:rsidR="004434C4" w:rsidRPr="004434C4" w:rsidRDefault="004434C4" w:rsidP="004434C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C2</w:t>
            </w:r>
          </w:p>
          <w:p w:rsidR="00AF26C9" w:rsidRPr="004434C4" w:rsidRDefault="004434C4" w:rsidP="004434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C3</w:t>
            </w:r>
          </w:p>
          <w:p w:rsidR="004434C4" w:rsidRPr="004434C4" w:rsidRDefault="004434C4" w:rsidP="004434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C4</w:t>
            </w:r>
          </w:p>
          <w:p w:rsidR="004434C4" w:rsidRPr="004434C4" w:rsidRDefault="004434C4" w:rsidP="004434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C5</w:t>
            </w:r>
          </w:p>
          <w:p w:rsidR="004434C4" w:rsidRPr="004434C4" w:rsidRDefault="004434C4" w:rsidP="004434C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34C4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C6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F26C9" w:rsidRPr="00AF26C9" w:rsidRDefault="00AF26C9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F26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30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F26C9" w:rsidRPr="00AF26C9" w:rsidRDefault="00AF26C9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F26C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1-31</w:t>
            </w:r>
          </w:p>
        </w:tc>
      </w:tr>
    </w:tbl>
    <w:p w:rsidR="0069488D" w:rsidRPr="0069488D" w:rsidRDefault="0069488D" w:rsidP="000D753E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0D753E">
            <w:pPr>
              <w:tabs>
                <w:tab w:val="left" w:pos="252"/>
                <w:tab w:val="left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E1619B" w:rsidRPr="00E173D5" w:rsidRDefault="00E1619B" w:rsidP="00E1619B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173D5">
              <w:rPr>
                <w:rFonts w:asciiTheme="majorBidi" w:hAnsiTheme="majorBidi" w:cstheme="majorBidi"/>
                <w:sz w:val="28"/>
                <w:szCs w:val="28"/>
              </w:rPr>
              <w:t>1. Computer Architecture a Quantitative Approach , Hennessey &amp; Patterson, (3rd, 4th, &amp; 5th editions), Elsevier,  (2003 , 2006, &amp; 2012).</w:t>
            </w:r>
          </w:p>
          <w:p w:rsidR="00E1619B" w:rsidRPr="00E173D5" w:rsidRDefault="00E1619B" w:rsidP="00E1619B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173D5">
              <w:rPr>
                <w:rFonts w:asciiTheme="majorBidi" w:hAnsiTheme="majorBidi" w:cstheme="majorBidi"/>
                <w:sz w:val="28"/>
                <w:szCs w:val="28"/>
              </w:rPr>
              <w:t>2. Computer Organization and  Architecture Design for Performance, William Stalling, 9th edition, Pearson, 2013.</w:t>
            </w:r>
          </w:p>
          <w:p w:rsidR="00E1619B" w:rsidRPr="00E173D5" w:rsidRDefault="00E1619B" w:rsidP="00E1619B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173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3. </w:t>
            </w:r>
            <w:r w:rsidRPr="00E173D5">
              <w:rPr>
                <w:rFonts w:asciiTheme="majorBidi" w:hAnsiTheme="majorBidi" w:cstheme="majorBidi"/>
                <w:sz w:val="28"/>
                <w:szCs w:val="28"/>
              </w:rPr>
              <w:t xml:space="preserve">Computer Organization and Design: The Hardware/Software Interface Patterson &amp; Hennessey, 4th edition, The Morgan Kaufmann Series in Computer Architecture and Design, </w:t>
            </w:r>
            <w:r w:rsidRPr="00E173D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2008.</w:t>
            </w:r>
          </w:p>
          <w:p w:rsidR="00E1619B" w:rsidRPr="00E173D5" w:rsidRDefault="00E1619B" w:rsidP="00E1619B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173D5">
              <w:rPr>
                <w:rFonts w:asciiTheme="majorBidi" w:hAnsiTheme="majorBidi" w:cstheme="majorBidi"/>
                <w:sz w:val="28"/>
                <w:szCs w:val="28"/>
              </w:rPr>
              <w:t>4. Microprocessor Architecture, Jean-Loup Baer, Cambridge University Press, 2010.</w:t>
            </w:r>
          </w:p>
          <w:p w:rsidR="00E1619B" w:rsidRPr="00E173D5" w:rsidRDefault="00E1619B" w:rsidP="00E1619B">
            <w:pPr>
              <w:bidi w:val="0"/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173D5">
              <w:rPr>
                <w:rFonts w:asciiTheme="majorBidi" w:hAnsiTheme="majorBidi" w:cstheme="majorBidi"/>
                <w:sz w:val="28"/>
                <w:szCs w:val="28"/>
              </w:rPr>
              <w:t xml:space="preserve">5. Structure Computer Organization, </w:t>
            </w:r>
            <w:proofErr w:type="spellStart"/>
            <w:r w:rsidRPr="00E173D5">
              <w:rPr>
                <w:rFonts w:asciiTheme="majorBidi" w:hAnsiTheme="majorBidi" w:cstheme="majorBidi"/>
                <w:sz w:val="28"/>
                <w:szCs w:val="28"/>
              </w:rPr>
              <w:t>Tanenbaum</w:t>
            </w:r>
            <w:proofErr w:type="spellEnd"/>
            <w:r w:rsidRPr="00E173D5">
              <w:rPr>
                <w:rFonts w:asciiTheme="majorBidi" w:hAnsiTheme="majorBidi" w:cstheme="majorBidi"/>
                <w:sz w:val="28"/>
                <w:szCs w:val="28"/>
              </w:rPr>
              <w:t>, 5th edition, Prentice Hall,2006.</w:t>
            </w:r>
          </w:p>
          <w:p w:rsidR="00E1619B" w:rsidRPr="00E173D5" w:rsidRDefault="00E1619B" w:rsidP="00E1619B">
            <w:pPr>
              <w:pStyle w:val="Pa0"/>
              <w:spacing w:after="160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173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6. </w:t>
            </w:r>
            <w:proofErr w:type="spellStart"/>
            <w:r w:rsidRPr="00E173D5">
              <w:rPr>
                <w:rFonts w:asciiTheme="majorBidi" w:hAnsiTheme="majorBidi" w:cstheme="majorBidi"/>
                <w:sz w:val="28"/>
                <w:szCs w:val="28"/>
              </w:rPr>
              <w:t>OpenCL</w:t>
            </w:r>
            <w:proofErr w:type="spellEnd"/>
            <w:r w:rsidRPr="00E173D5">
              <w:rPr>
                <w:rFonts w:asciiTheme="majorBidi" w:hAnsiTheme="majorBidi" w:cstheme="majorBidi"/>
                <w:sz w:val="28"/>
                <w:szCs w:val="28"/>
              </w:rPr>
              <w:t xml:space="preserve"> Programming by Example, </w:t>
            </w:r>
            <w:r w:rsidRPr="00E173D5">
              <w:rPr>
                <w:rStyle w:val="A20"/>
                <w:rFonts w:asciiTheme="majorBidi" w:hAnsiTheme="majorBidi" w:cstheme="majorBidi"/>
                <w:b w:val="0"/>
                <w:bCs w:val="0"/>
              </w:rPr>
              <w:t>Banger &amp; Bhattacharyya</w:t>
            </w:r>
            <w:r w:rsidRPr="00E173D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,</w:t>
            </w:r>
            <w:r w:rsidRPr="00E173D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 PACKT, 2013.</w:t>
            </w:r>
          </w:p>
          <w:p w:rsidR="00E1619B" w:rsidRPr="00E173D5" w:rsidRDefault="00E1619B" w:rsidP="00E1619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173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7. Modern X86 Assembly Language Programming_ 32-bit, 64-bit, SSE, and AVX, </w:t>
            </w:r>
            <w:proofErr w:type="spellStart"/>
            <w:r w:rsidRPr="00E173D5">
              <w:rPr>
                <w:rStyle w:val="st"/>
                <w:rFonts w:asciiTheme="majorBidi" w:hAnsiTheme="majorBidi" w:cstheme="majorBidi"/>
                <w:sz w:val="28"/>
                <w:szCs w:val="28"/>
              </w:rPr>
              <w:t>Kusswurm</w:t>
            </w:r>
            <w:proofErr w:type="spellEnd"/>
            <w:r w:rsidRPr="00E173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APRESS, December 2014.</w:t>
            </w:r>
          </w:p>
          <w:p w:rsidR="00E173D5" w:rsidRPr="00E1619B" w:rsidRDefault="00E1619B" w:rsidP="00E173D5">
            <w:pPr>
              <w:bidi w:val="0"/>
              <w:rPr>
                <w:lang w:bidi="ar-IQ"/>
              </w:rPr>
            </w:pPr>
            <w:r w:rsidRPr="00E173D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8. </w:t>
            </w:r>
            <w:r w:rsidRPr="00E173D5">
              <w:rPr>
                <w:rStyle w:val="a-size-base"/>
                <w:rFonts w:asciiTheme="majorBidi" w:hAnsiTheme="majorBidi" w:cstheme="majorBidi"/>
                <w:sz w:val="28"/>
                <w:szCs w:val="28"/>
              </w:rPr>
              <w:t>The Java Tutorial</w:t>
            </w:r>
            <w:r w:rsidRPr="00E173D5">
              <w:rPr>
                <w:rFonts w:asciiTheme="majorBidi" w:hAnsiTheme="majorBidi" w:cstheme="majorBidi"/>
                <w:sz w:val="28"/>
                <w:szCs w:val="28"/>
              </w:rPr>
              <w:t xml:space="preserve">, 6th Edition, </w:t>
            </w:r>
            <w:r w:rsidR="00E173D5" w:rsidRPr="00E173D5">
              <w:rPr>
                <w:rFonts w:asciiTheme="majorBidi" w:hAnsiTheme="majorBidi" w:cstheme="majorBidi"/>
                <w:sz w:val="28"/>
                <w:szCs w:val="28"/>
              </w:rPr>
              <w:t xml:space="preserve">Gallardo et. al., </w:t>
            </w:r>
            <w:r w:rsidRPr="00E173D5">
              <w:rPr>
                <w:rFonts w:asciiTheme="majorBidi" w:hAnsiTheme="majorBidi" w:cstheme="majorBidi"/>
                <w:sz w:val="28"/>
                <w:szCs w:val="28"/>
              </w:rPr>
              <w:t>Addison-Wesley Professional, December 2014.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0D753E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Required reading:</w:t>
            </w:r>
          </w:p>
          <w:p w:rsidR="0069488D" w:rsidRPr="0069488D" w:rsidRDefault="0069488D" w:rsidP="000D753E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0D753E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1541B" w:rsidRDefault="00C1541B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DataShow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C1541B" w:rsidRDefault="00C1541B" w:rsidP="00C1541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Internet.</w:t>
            </w:r>
          </w:p>
          <w:p w:rsidR="0069488D" w:rsidRDefault="00C1541B" w:rsidP="00C1541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NetBeans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IDE in the Lab.</w:t>
            </w:r>
          </w:p>
          <w:p w:rsidR="00C1541B" w:rsidRDefault="00C1541B" w:rsidP="00C1541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 Good Sounding system in the Lecture Hall.</w:t>
            </w:r>
          </w:p>
          <w:p w:rsidR="00C1541B" w:rsidRDefault="00C1541B" w:rsidP="00C1541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E-Learning Platform.</w:t>
            </w:r>
          </w:p>
          <w:p w:rsidR="00C1541B" w:rsidRPr="0069488D" w:rsidRDefault="00C1541B" w:rsidP="00C1541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SmartBoard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C1541B" w:rsidRDefault="00C1541B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154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1. Guest Lecturer, currently we did it via some videos due to security situation of  our country.</w:t>
            </w:r>
          </w:p>
          <w:p w:rsidR="00C1541B" w:rsidRPr="00C1541B" w:rsidRDefault="00C1541B" w:rsidP="00C1541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1541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2. </w:t>
            </w:r>
            <w:r w:rsidRPr="00C1541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Consultant with experts to construct a laboratory.</w:t>
            </w:r>
          </w:p>
          <w:p w:rsidR="00C1541B" w:rsidRPr="00C1541B" w:rsidRDefault="00C1541B" w:rsidP="00C1541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1541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3. Try to participate an advanced work shop</w:t>
            </w:r>
          </w:p>
          <w:p w:rsidR="00C1541B" w:rsidRPr="00C1541B" w:rsidRDefault="00C1541B" w:rsidP="00C1541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1541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4. Try to make a scientific visit for both instructors and students to manufacturing companies (e.g., Intel, AMD, </w:t>
            </w:r>
            <w:proofErr w:type="spellStart"/>
            <w:r w:rsidRPr="00C1541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Nvidia</w:t>
            </w:r>
            <w:proofErr w:type="spellEnd"/>
            <w:r w:rsidRPr="00C1541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etc) via internship.</w:t>
            </w:r>
          </w:p>
          <w:p w:rsidR="00C1541B" w:rsidRPr="0069488D" w:rsidRDefault="00C1541B" w:rsidP="00C1541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541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5. Update the material based on some new books (published in 2015).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0D753E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0D753E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0D753E">
            <w:pPr>
              <w:tabs>
                <w:tab w:val="left" w:pos="28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0D753E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0D753E">
            <w:pPr>
              <w:tabs>
                <w:tab w:val="left" w:pos="507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C85552" w:rsidP="00C4018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Computer Architecture I, </w:t>
            </w:r>
            <w:r w:rsidR="00C4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Micro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Processor</w:t>
            </w:r>
            <w:r w:rsidR="00C40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, Data Structure, Computer maintenance, Computer Programming, Digital System Design, Logic 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A328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0D753E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7A3280" w:rsidP="000D753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80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0D753E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 w:rsidP="000D753E">
      <w:pPr>
        <w:bidi w:val="0"/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26315DBB"/>
    <w:multiLevelType w:val="hybridMultilevel"/>
    <w:tmpl w:val="267A8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BE09E6"/>
    <w:multiLevelType w:val="hybridMultilevel"/>
    <w:tmpl w:val="B2FACD94"/>
    <w:lvl w:ilvl="0" w:tplc="A2483F2C">
      <w:start w:val="1"/>
      <w:numFmt w:val="decimal"/>
      <w:lvlText w:val="[%1]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488D"/>
    <w:rsid w:val="0004125E"/>
    <w:rsid w:val="00052784"/>
    <w:rsid w:val="000D3890"/>
    <w:rsid w:val="000D753E"/>
    <w:rsid w:val="00124CD2"/>
    <w:rsid w:val="00230E0B"/>
    <w:rsid w:val="003C2847"/>
    <w:rsid w:val="004434C4"/>
    <w:rsid w:val="004440BC"/>
    <w:rsid w:val="00487B0F"/>
    <w:rsid w:val="004F50E5"/>
    <w:rsid w:val="005B2486"/>
    <w:rsid w:val="00602F85"/>
    <w:rsid w:val="0069488D"/>
    <w:rsid w:val="007A3280"/>
    <w:rsid w:val="007E298D"/>
    <w:rsid w:val="00876BD2"/>
    <w:rsid w:val="00924AA7"/>
    <w:rsid w:val="00952C58"/>
    <w:rsid w:val="00980A63"/>
    <w:rsid w:val="00A34DC4"/>
    <w:rsid w:val="00A50CAE"/>
    <w:rsid w:val="00AA2AA9"/>
    <w:rsid w:val="00AF26C9"/>
    <w:rsid w:val="00B145DE"/>
    <w:rsid w:val="00C1541B"/>
    <w:rsid w:val="00C40186"/>
    <w:rsid w:val="00C85552"/>
    <w:rsid w:val="00D22E1F"/>
    <w:rsid w:val="00D61AE6"/>
    <w:rsid w:val="00DC514E"/>
    <w:rsid w:val="00E1619B"/>
    <w:rsid w:val="00E173D5"/>
    <w:rsid w:val="00F4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0B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0412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784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041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0">
    <w:name w:val="Pa0"/>
    <w:basedOn w:val="a"/>
    <w:next w:val="a"/>
    <w:uiPriority w:val="99"/>
    <w:rsid w:val="00E1619B"/>
    <w:pPr>
      <w:autoSpaceDE w:val="0"/>
      <w:autoSpaceDN w:val="0"/>
      <w:bidi w:val="0"/>
      <w:adjustRightInd w:val="0"/>
      <w:spacing w:after="0" w:line="211" w:lineRule="atLeast"/>
    </w:pPr>
    <w:rPr>
      <w:rFonts w:ascii="Arial" w:hAnsi="Arial" w:cs="Arial"/>
      <w:sz w:val="24"/>
      <w:szCs w:val="24"/>
    </w:rPr>
  </w:style>
  <w:style w:type="character" w:customStyle="1" w:styleId="A20">
    <w:name w:val="A2"/>
    <w:uiPriority w:val="99"/>
    <w:rsid w:val="00E1619B"/>
    <w:rPr>
      <w:b/>
      <w:bCs/>
      <w:color w:val="000000"/>
      <w:sz w:val="28"/>
      <w:szCs w:val="28"/>
    </w:rPr>
  </w:style>
  <w:style w:type="character" w:customStyle="1" w:styleId="st">
    <w:name w:val="st"/>
    <w:basedOn w:val="a0"/>
    <w:rsid w:val="00E1619B"/>
  </w:style>
  <w:style w:type="character" w:styleId="a4">
    <w:name w:val="annotation reference"/>
    <w:basedOn w:val="a0"/>
    <w:uiPriority w:val="99"/>
    <w:semiHidden/>
    <w:unhideWhenUsed/>
    <w:rsid w:val="00E1619B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E1619B"/>
    <w:pPr>
      <w:bidi w:val="0"/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E1619B"/>
    <w:rPr>
      <w:sz w:val="20"/>
      <w:szCs w:val="20"/>
    </w:rPr>
  </w:style>
  <w:style w:type="character" w:customStyle="1" w:styleId="a-size-base">
    <w:name w:val="a-size-base"/>
    <w:basedOn w:val="a0"/>
    <w:rsid w:val="00E1619B"/>
  </w:style>
  <w:style w:type="paragraph" w:styleId="a6">
    <w:name w:val="Balloon Text"/>
    <w:basedOn w:val="a"/>
    <w:link w:val="Char0"/>
    <w:uiPriority w:val="99"/>
    <w:semiHidden/>
    <w:unhideWhenUsed/>
    <w:rsid w:val="00E1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E16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user</cp:lastModifiedBy>
  <cp:revision>2</cp:revision>
  <cp:lastPrinted>2015-03-14T07:33:00Z</cp:lastPrinted>
  <dcterms:created xsi:type="dcterms:W3CDTF">2017-04-08T21:45:00Z</dcterms:created>
  <dcterms:modified xsi:type="dcterms:W3CDTF">2017-04-08T21:45:00Z</dcterms:modified>
</cp:coreProperties>
</file>