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5.0" w:type="dxa"/>
        <w:jc w:val="left"/>
        <w:tblInd w:w="0.0" w:type="pct"/>
        <w:tblLayout w:type="fixed"/>
        <w:tblLook w:val="0000"/>
      </w:tblPr>
      <w:tblGrid>
        <w:gridCol w:w="2834"/>
        <w:gridCol w:w="7541"/>
        <w:tblGridChange w:id="0">
          <w:tblGrid>
            <w:gridCol w:w="2834"/>
            <w:gridCol w:w="7541"/>
          </w:tblGrid>
        </w:tblGridChange>
      </w:tblGrid>
      <w:tr>
        <w:trPr>
          <w:trHeight w:val="340" w:hRule="atLeast"/>
        </w:trPr>
        <w:tc>
          <w:tcPr>
            <w:vAlign w:val="cente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PERSONAL INFORMATION</w:t>
            </w:r>
            <w:r w:rsidDel="00000000" w:rsidR="00000000" w:rsidRPr="00000000">
              <w:rPr>
                <w:rtl w:val="0"/>
              </w:rPr>
            </w:r>
          </w:p>
        </w:tc>
        <w:tc>
          <w:tcP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Ghassan Nihad Jawad</w:t>
            </w:r>
          </w:p>
        </w:tc>
      </w:tr>
      <w:tr>
        <w:trPr>
          <w:trHeight w:val="340" w:hRule="atLeast"/>
        </w:trPr>
        <w:tc>
          <w:tcPr>
            <w:vMerge w:val="restart"/>
            <w:vAlign w:val="top"/>
          </w:tcPr>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8218"/>
              </w:tabs>
              <w:spacing w:after="0" w:before="0"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ghassan.n.jawad@ieee.org</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margin">
                    <wp:posOffset>0</wp:posOffset>
                  </wp:positionH>
                  <wp:positionV relativeFrom="paragraph">
                    <wp:posOffset>0</wp:posOffset>
                  </wp:positionV>
                  <wp:extent cx="126365" cy="144145"/>
                  <wp:effectExtent b="0" l="0" r="0" t="0"/>
                  <wp:wrapSquare wrapText="bothSides" distB="0" distT="0" distL="0" distR="71755"/>
                  <wp:docPr id="1029"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6365" cy="144145"/>
                          </a:xfrm>
                          <a:prstGeom prst="rect"/>
                          <a:ln/>
                        </pic:spPr>
                      </pic:pic>
                    </a:graphicData>
                  </a:graphic>
                </wp:anchor>
              </w:drawing>
            </w:r>
          </w:p>
        </w:tc>
      </w:tr>
      <w:tr>
        <w:trPr>
          <w:trHeight w:val="380" w:hRule="atLeast"/>
        </w:trPr>
        <w:tc>
          <w:tcPr>
            <w:vMerge w:val="continue"/>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0" w:right="0" w:firstLine="0"/>
              <w:contextualSpacing w:val="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Sex</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Male</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Date of birth</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05/01/1984</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Nationality</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Iraqi</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2"/>
        <w:tblW w:w="10375.0" w:type="dxa"/>
        <w:jc w:val="left"/>
        <w:tblInd w:w="0.0" w:type="pct"/>
        <w:tblLayout w:type="fixed"/>
        <w:tblLook w:val="0000"/>
      </w:tblPr>
      <w:tblGrid>
        <w:gridCol w:w="2835"/>
        <w:gridCol w:w="7540"/>
        <w:tblGridChange w:id="0">
          <w:tblGrid>
            <w:gridCol w:w="2835"/>
            <w:gridCol w:w="7540"/>
          </w:tblGrid>
        </w:tblGridChange>
      </w:tblGrid>
      <w:tr>
        <w:trPr>
          <w:trHeight w:val="160" w:hRule="atLeast"/>
        </w:trPr>
        <w:tc>
          <w:tcP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WORK EXPERIENCE</w:t>
            </w:r>
            <w:r w:rsidDel="00000000" w:rsidR="00000000" w:rsidRPr="00000000">
              <w:rPr>
                <w:rtl w:val="0"/>
              </w:rPr>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3"/>
        <w:tblW w:w="10375.0" w:type="dxa"/>
        <w:jc w:val="left"/>
        <w:tblInd w:w="0.0" w:type="pct"/>
        <w:tblLayout w:type="fixed"/>
        <w:tblLook w:val="0000"/>
      </w:tblPr>
      <w:tblGrid>
        <w:gridCol w:w="2834"/>
        <w:gridCol w:w="7541"/>
        <w:tblGridChange w:id="0">
          <w:tblGrid>
            <w:gridCol w:w="2834"/>
            <w:gridCol w:w="7541"/>
          </w:tblGrid>
        </w:tblGridChange>
      </w:tblGrid>
      <w:tr>
        <w:tc>
          <w:tcPr>
            <w:vMerge w:val="restart"/>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June 2016 – June 2017</w:t>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rtl w:val="0"/>
              </w:rPr>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contextualSpacing w:val="0"/>
              <w:rPr>
                <w:vertAlign w:val="baseline"/>
              </w:rPr>
            </w:pPr>
            <w:r w:rsidDel="00000000" w:rsidR="00000000" w:rsidRPr="00000000">
              <w:rPr>
                <w:rtl w:val="0"/>
              </w:rPr>
            </w:r>
          </w:p>
          <w:p w:rsidR="00000000" w:rsidDel="00000000" w:rsidP="00000000" w:rsidRDefault="00000000" w:rsidRPr="00000000" w14:paraId="0000001D">
            <w:pPr>
              <w:contextualSpacing w:val="0"/>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rtl w:val="0"/>
              </w:rPr>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rtl w:val="0"/>
              </w:rPr>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rtl w:val="0"/>
              </w:rPr>
            </w:r>
          </w:p>
          <w:p w:rsidR="00000000" w:rsidDel="00000000" w:rsidP="00000000" w:rsidRDefault="00000000" w:rsidRPr="00000000" w14:paraId="00000025">
            <w:pPr>
              <w:contextualSpacing w:val="0"/>
              <w:rPr>
                <w:vertAlign w:val="baseline"/>
              </w:rPr>
            </w:pPr>
            <w:r w:rsidDel="00000000" w:rsidR="00000000" w:rsidRPr="00000000">
              <w:rPr>
                <w:rtl w:val="0"/>
              </w:rPr>
            </w:r>
          </w:p>
          <w:p w:rsidR="00000000" w:rsidDel="00000000" w:rsidP="00000000" w:rsidRDefault="00000000" w:rsidRPr="00000000" w14:paraId="00000026">
            <w:pPr>
              <w:ind w:firstLine="709"/>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Research Associate on Microwave Non-Destructive Testing (NDT)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The University of Manchester, UK</w:t>
            </w:r>
          </w:p>
        </w:tc>
      </w:tr>
      <w:tr>
        <w:tc>
          <w:tcPr>
            <w:vMerge w:val="continue"/>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 was responsible of the technology transfer for a newly-developed  material testing and inspection technique using microwaves. My job involved performing millimetre-wave measurements using Keysight’s various types of Vector Network Analysers (VNAs) as well as data extraction and analysis using Matlab, Python and C#.</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By working closely with Sonomatic Ltd., one of the major inspection companies in the UK, I have made theoretical microwave techniques viable for many scanning jobs for various clients in the UK and abroad.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My work has recently resulted in an optimised method to inspect hidden air gaps in oil pipe wrappers using advanced microwave and signal processing techniques for the first time.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Research, Material Inspection</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Sep. 2013 – Sep. 2016</w:t>
            </w:r>
          </w:p>
        </w:tc>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Teaching Assistant and Tutor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The University of Manchester, UK</w:t>
            </w:r>
          </w:p>
        </w:tc>
      </w:tr>
      <w:tr>
        <w:tc>
          <w:tcPr>
            <w:vMerge w:val="continue"/>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As a Tutor, I was responsible of providing the students of the pre-undergraduate foundation program with an insight into some of the basic physics principles. My three years’ experience in this job was rewarded with many positive feedbacks from the students in my groups. </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 also worked as a Teaching Assistant in many undergraduate and postgraduate laboratories. I was responsible of interacting with the students whilst they conduct their experiments. I have also organised the marking schemes for their lab. reports.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Education</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Sep. 2005 – Jan. 2013</w:t>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Assistant Lecturer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Baghdad University, Iraq</w:t>
            </w:r>
          </w:p>
        </w:tc>
      </w:tr>
      <w:tr>
        <w:tc>
          <w:tcPr>
            <w:vMerge w:val="continue"/>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For four years, I taught different subjects such as C++ programming for the Second year, and Microwave Engineering for the Fourth year. I have changed the curriculum of both subjects and enhanced them each year in terms of theoretical lectures and hands-on laboratory experiments. These curricula are still being taught till now in the same department. </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 have also been the Department Administrator. This role involves monitoring the students’ attendance, the undergraduate curricula and timetabling. </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During my work at Baghdad University, I have supervised many Fourth year graduation projects. Despite the limited resources, all of these projects involved practical hardware based work. Most of the students I have supervised are now holding high profile engineering jobs inside and out of Iraq.</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Education</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4"/>
        <w:tblW w:w="10375.0" w:type="dxa"/>
        <w:jc w:val="left"/>
        <w:tblInd w:w="0.0" w:type="pct"/>
        <w:tblLayout w:type="fixed"/>
        <w:tblLook w:val="0000"/>
      </w:tblPr>
      <w:tblGrid>
        <w:gridCol w:w="2834"/>
        <w:gridCol w:w="7541"/>
        <w:tblGridChange w:id="0">
          <w:tblGrid>
            <w:gridCol w:w="2834"/>
            <w:gridCol w:w="7541"/>
          </w:tblGrid>
        </w:tblGridChange>
      </w:tblGrid>
      <w:tr>
        <w:tc>
          <w:tcPr>
            <w:vMerge w:val="restart"/>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June 2006 – June 2009</w:t>
            </w:r>
          </w:p>
        </w:tc>
        <w:tc>
          <w:tcP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Network Switching Engineer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Zain Mobile Telecommunication, Iraq</w:t>
            </w:r>
          </w:p>
        </w:tc>
      </w:tr>
      <w:tr>
        <w:tc>
          <w:tcPr>
            <w:vMerge w:val="continue"/>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As a member of the Operation and Maintenance (O&amp;M) team, my duties included constant supervision of the Mobile Network Switching System (NSS) besides maintaining and updating it when necessary. During my work at Zain, my team and I were up to the challenge of maintaining the reliability of the mobile network during the civil unrest in Iraq between 2006 and 2007.</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contextualSpacing w:val="0"/>
              <w:jc w:val="left"/>
              <w:rPr>
                <w:b w:val="0"/>
                <w:i w:val="0"/>
                <w:smallCaps w:val="0"/>
                <w:strike w:val="0"/>
                <w:color w:val="3f3a38"/>
                <w:sz w:val="18"/>
                <w:szCs w:val="18"/>
                <w:u w:val="none"/>
                <w:shd w:fill="auto" w:val="clear"/>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While working on Alcatel-Lucent and Nokia-Siemens mobile switches, I have developed scripts used for automatic monitoring and updating the switch. I also developed a code for extracting provisional data from the daily log extracted from the switches, which highly facilitated my team’s daily tasks.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Telecommunication</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3840"/>
        </w:tabs>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5"/>
        <w:tblW w:w="10375.0" w:type="dxa"/>
        <w:jc w:val="left"/>
        <w:tblInd w:w="0.0" w:type="pct"/>
        <w:tblLayout w:type="fixed"/>
        <w:tblLook w:val="0000"/>
      </w:tblPr>
      <w:tblGrid>
        <w:gridCol w:w="2835"/>
        <w:gridCol w:w="7540"/>
        <w:tblGridChange w:id="0">
          <w:tblGrid>
            <w:gridCol w:w="2835"/>
            <w:gridCol w:w="7540"/>
          </w:tblGrid>
        </w:tblGridChange>
      </w:tblGrid>
      <w:tr>
        <w:trPr>
          <w:trHeight w:val="160" w:hRule="atLeast"/>
        </w:trPr>
        <w:tc>
          <w:tcP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center"/>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330"/>
                <w:tab w:val="left" w:pos="590"/>
              </w:tabs>
              <w:spacing w:after="0" w:before="0" w:line="240" w:lineRule="auto"/>
              <w:ind w:left="0" w:right="283" w:firstLine="0"/>
              <w:contextualSpacing w:val="0"/>
              <w:jc w:val="lef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ab/>
              <w:tab/>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EDUCATION AND TRAINING</w:t>
            </w: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6"/>
        <w:tblW w:w="11681.0" w:type="dxa"/>
        <w:jc w:val="left"/>
        <w:tblInd w:w="0.0" w:type="pct"/>
        <w:tblLayout w:type="fixed"/>
        <w:tblLook w:val="0000"/>
      </w:tblPr>
      <w:tblGrid>
        <w:gridCol w:w="2834"/>
        <w:gridCol w:w="6237"/>
        <w:gridCol w:w="1305"/>
        <w:gridCol w:w="1305"/>
        <w:tblGridChange w:id="0">
          <w:tblGrid>
            <w:gridCol w:w="2834"/>
            <w:gridCol w:w="6237"/>
            <w:gridCol w:w="1305"/>
            <w:gridCol w:w="1305"/>
          </w:tblGrid>
        </w:tblGridChange>
      </w:tblGrid>
      <w:tr>
        <w:tc>
          <w:tcPr>
            <w:vMerge w:val="restart"/>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Jan. 2013 – Oct. 2016</w:t>
            </w:r>
          </w:p>
        </w:tc>
        <w:tc>
          <w:tcP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Doctor of Philosophy</w:t>
            </w:r>
          </w:p>
        </w:tc>
        <w:tc>
          <w:tcPr>
            <w:gridSpan w:val="2"/>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The University of Manchester, Manchester, UK.</w:t>
            </w:r>
          </w:p>
        </w:tc>
      </w:tr>
      <w:tr>
        <w:tc>
          <w:tcPr>
            <w:vMerge w:val="continue"/>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Thesis Title:  “Exploitation of Gyroelectric Behaviour in Designing Millimetre -Wave Nonreciprocal Microwave Devices”. Supervisor: Prof. Robin Sloan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2">
            <w:pPr>
              <w:contextualSpacing w:val="0"/>
              <w:rPr>
                <w:vertAlign w:val="baseline"/>
              </w:rPr>
            </w:pPr>
            <w:r w:rsidDel="00000000" w:rsidR="00000000" w:rsidRPr="00000000">
              <w:rPr>
                <w:rtl w:val="0"/>
              </w:rPr>
            </w:r>
          </w:p>
        </w:tc>
        <w:tc>
          <w:tcPr>
            <w:gridSpan w:val="3"/>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Sept. 2005 – March 2009</w:t>
            </w:r>
          </w:p>
        </w:tc>
        <w:tc>
          <w:tcPr>
            <w:gridSpan w:val="2"/>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Master of Science</w:t>
            </w:r>
          </w:p>
        </w:tc>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A">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Baghdad University, Baghdad, Iraq</w:t>
            </w:r>
          </w:p>
        </w:tc>
        <w:tc>
          <w:tcP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E">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Dissertation Title:  “A Hybrid Nonlinear Decision based Equaliser”. Supervisor: Dr. Sarcout N. Abdullah.</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Sept. 2001 – July 2005</w:t>
            </w:r>
          </w:p>
        </w:tc>
        <w:tc>
          <w:tcPr>
            <w:gridSpan w:val="2"/>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Bachelor of Science</w:t>
            </w:r>
          </w:p>
        </w:tc>
        <w:tc>
          <w:tcP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8">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Baghdad University, Baghdad, Iraq</w:t>
            </w:r>
          </w:p>
        </w:tc>
        <w:tc>
          <w:tcP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C">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(Ranked the first out of 55 students)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4th Year Graduation Project:  “Extending the Connections of a Computer Network using Optical Fibres”.</w:t>
            </w:r>
          </w:p>
        </w:tc>
        <w:tc>
          <w:tcP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7"/>
        <w:tblW w:w="10375.0" w:type="dxa"/>
        <w:jc w:val="left"/>
        <w:tblInd w:w="0.0" w:type="pct"/>
        <w:tblLayout w:type="fixed"/>
        <w:tblLook w:val="0000"/>
      </w:tblPr>
      <w:tblGrid>
        <w:gridCol w:w="2835"/>
        <w:gridCol w:w="7540"/>
        <w:tblGridChange w:id="0">
          <w:tblGrid>
            <w:gridCol w:w="2835"/>
            <w:gridCol w:w="7540"/>
          </w:tblGrid>
        </w:tblGridChange>
      </w:tblGrid>
      <w:tr>
        <w:trPr>
          <w:trHeight w:val="160" w:hRule="atLeast"/>
        </w:trPr>
        <w:tc>
          <w:tcP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PERSONAL SKILLS</w:t>
            </w: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8"/>
        <w:tblW w:w="10376.0" w:type="dxa"/>
        <w:jc w:val="left"/>
        <w:tblInd w:w="0.0" w:type="pct"/>
        <w:tblLayout w:type="fixed"/>
        <w:tblLook w:val="0000"/>
      </w:tblPr>
      <w:tblGrid>
        <w:gridCol w:w="2834"/>
        <w:gridCol w:w="1544"/>
        <w:gridCol w:w="1498"/>
        <w:gridCol w:w="1499"/>
        <w:gridCol w:w="1500"/>
        <w:gridCol w:w="1501"/>
        <w:tblGridChange w:id="0">
          <w:tblGrid>
            <w:gridCol w:w="2834"/>
            <w:gridCol w:w="1544"/>
            <w:gridCol w:w="1498"/>
            <w:gridCol w:w="1499"/>
            <w:gridCol w:w="1500"/>
            <w:gridCol w:w="1501"/>
          </w:tblGrid>
        </w:tblGridChange>
      </w:tblGrid>
      <w:tr>
        <w:trPr>
          <w:trHeight w:val="240" w:hRule="atLeast"/>
        </w:trPr>
        <w:tc>
          <w:tcP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Mother tongue(s)</w:t>
            </w:r>
          </w:p>
        </w:tc>
        <w:tc>
          <w:tcPr>
            <w:gridSpan w:val="5"/>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Arabic</w:t>
            </w:r>
          </w:p>
        </w:tc>
      </w:tr>
      <w:tr>
        <w:trPr>
          <w:trHeight w:val="340" w:hRule="atLeast"/>
        </w:trPr>
        <w:tc>
          <w:tcP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Other language(s)</w:t>
            </w:r>
          </w:p>
        </w:tc>
        <w:tc>
          <w:tcPr>
            <w:gridSpan w:val="2"/>
            <w:tcBorders>
              <w:top w:color="c0c0c0" w:space="0" w:sz="8" w:val="single"/>
              <w:bottom w:color="c0c0c0" w:space="0" w:sz="8" w:val="single"/>
            </w:tcBorders>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UNDERSTANDING </w:t>
            </w:r>
          </w:p>
        </w:tc>
        <w:tc>
          <w:tcPr>
            <w:gridSpan w:val="2"/>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SPEAKING </w:t>
            </w:r>
          </w:p>
        </w:tc>
        <w:tc>
          <w:tcPr>
            <w:tcBorders>
              <w:top w:color="c0c0c0" w:space="0" w:sz="8" w:val="single"/>
              <w:left w:color="c0c0c0" w:space="0" w:sz="8" w:val="single"/>
              <w:bottom w:color="c0c0c0" w:space="0" w:sz="8" w:val="single"/>
            </w:tcBorders>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Fonts w:ascii="Arial" w:cs="Arial" w:eastAsia="Arial" w:hAnsi="Arial"/>
                <w:b w:val="0"/>
                <w:i w:val="0"/>
                <w:smallCaps w:val="1"/>
                <w:strike w:val="0"/>
                <w:color w:val="0e4194"/>
                <w:sz w:val="14"/>
                <w:szCs w:val="14"/>
                <w:u w:val="none"/>
                <w:shd w:fill="auto" w:val="clear"/>
                <w:vertAlign w:val="baseline"/>
                <w:rtl w:val="0"/>
              </w:rPr>
              <w:t xml:space="preserve">WRITING </w:t>
            </w:r>
          </w:p>
        </w:tc>
      </w:tr>
      <w:tr>
        <w:trPr>
          <w:trHeight w:val="340" w:hRule="atLeast"/>
        </w:trPr>
        <w:tc>
          <w:tcPr>
            <w:vMerge w:val="continue"/>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tl w:val="0"/>
              </w:rPr>
            </w:r>
          </w:p>
        </w:tc>
        <w:tc>
          <w:tcPr>
            <w:tcBorders>
              <w:bottom w:color="c0c0c0" w:space="0" w:sz="8" w:val="single"/>
            </w:tcBorders>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Listening </w:t>
            </w:r>
          </w:p>
        </w:tc>
        <w:tc>
          <w:tcPr>
            <w:tcBorders>
              <w:left w:color="c0c0c0" w:space="0" w:sz="8" w:val="single"/>
              <w:bottom w:color="c0c0c0" w:space="0" w:sz="8" w:val="single"/>
            </w:tcBorders>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Reading </w:t>
            </w:r>
          </w:p>
        </w:tc>
        <w:tc>
          <w:tcPr>
            <w:tcBorders>
              <w:left w:color="c0c0c0" w:space="0" w:sz="8" w:val="single"/>
              <w:bottom w:color="c0c0c0" w:space="0" w:sz="8"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Spoken interaction </w:t>
            </w:r>
          </w:p>
        </w:tc>
        <w:tc>
          <w:tcPr>
            <w:tcBorders>
              <w:left w:color="c0c0c0" w:space="0" w:sz="8" w:val="single"/>
              <w:bottom w:color="c0c0c0" w:space="0" w:sz="8"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e4194"/>
                <w:sz w:val="16"/>
                <w:szCs w:val="16"/>
                <w:u w:val="none"/>
                <w:shd w:fill="auto" w:val="clear"/>
                <w:vertAlign w:val="baseline"/>
              </w:rPr>
            </w:pPr>
            <w:r w:rsidDel="00000000" w:rsidR="00000000" w:rsidRPr="00000000">
              <w:rPr>
                <w:rFonts w:ascii="Arial" w:cs="Arial" w:eastAsia="Arial" w:hAnsi="Arial"/>
                <w:b w:val="0"/>
                <w:i w:val="0"/>
                <w:smallCaps w:val="0"/>
                <w:strike w:val="0"/>
                <w:color w:val="0e4194"/>
                <w:sz w:val="16"/>
                <w:szCs w:val="16"/>
                <w:u w:val="none"/>
                <w:shd w:fill="auto" w:val="clear"/>
                <w:vertAlign w:val="baseline"/>
                <w:rtl w:val="0"/>
              </w:rPr>
              <w:t xml:space="preserve">Spoken production </w:t>
            </w:r>
          </w:p>
        </w:tc>
        <w:tc>
          <w:tcPr>
            <w:tcBorders>
              <w:left w:color="c0c0c0" w:space="0" w:sz="8" w:val="single"/>
              <w:bottom w:color="c0c0c0" w:space="0" w:sz="8" w:val="single"/>
            </w:tcBorders>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contextualSpacing w:val="0"/>
              <w:jc w:val="left"/>
              <w:rPr>
                <w:rFonts w:ascii="Arial" w:cs="Arial" w:eastAsia="Arial" w:hAnsi="Arial"/>
                <w:b w:val="0"/>
                <w:i w:val="0"/>
                <w:smallCaps w:val="0"/>
                <w:strike w:val="0"/>
                <w:color w:val="404040"/>
                <w:sz w:val="16"/>
                <w:szCs w:val="16"/>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English</w:t>
            </w:r>
          </w:p>
        </w:tc>
        <w:tc>
          <w:tcPr>
            <w:tcBorders>
              <w:bottom w:color="c0c0c0" w:space="0" w:sz="4"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w:t>
            </w:r>
          </w:p>
        </w:tc>
        <w:tc>
          <w:tcPr>
            <w:tcBorders>
              <w:bottom w:color="c0c0c0" w:space="0" w:sz="4" w:val="single"/>
            </w:tcBorders>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w:t>
            </w:r>
          </w:p>
        </w:tc>
        <w:tc>
          <w:tcPr>
            <w:tcBorders>
              <w:bottom w:color="c0c0c0" w:space="0" w:sz="4" w:val="single"/>
            </w:tcBorders>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w:t>
            </w:r>
          </w:p>
        </w:tc>
        <w:tc>
          <w:tcPr>
            <w:tcBorders>
              <w:bottom w:color="c0c0c0" w:space="0" w:sz="4" w:val="single"/>
            </w:tcBorders>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w:t>
            </w:r>
          </w:p>
        </w:tc>
        <w:tc>
          <w:tcPr>
            <w:tcBorders>
              <w:bottom w:color="c0c0c0" w:space="0" w:sz="4" w:val="single"/>
            </w:tcBorders>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1"/>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Excellent</w:t>
            </w:r>
            <w:r w:rsidDel="00000000" w:rsidR="00000000" w:rsidRPr="00000000">
              <w:rPr>
                <w:rtl w:val="0"/>
              </w:rPr>
            </w:r>
          </w:p>
        </w:tc>
      </w:tr>
      <w:tr>
        <w:trPr>
          <w:trHeight w:val="280" w:hRule="atLeast"/>
        </w:trPr>
        <w:tc>
          <w:tcPr>
            <w:shd w:fill="auto" w:val="clear"/>
            <w:vAlign w:val="top"/>
          </w:tcPr>
          <w:p w:rsidR="00000000" w:rsidDel="00000000" w:rsidP="00000000" w:rsidRDefault="00000000" w:rsidRPr="00000000" w14:paraId="000000B8">
            <w:pPr>
              <w:contextualSpacing w:val="0"/>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German</w:t>
            </w:r>
          </w:p>
        </w:tc>
        <w:tc>
          <w:tcPr>
            <w:tcBorders>
              <w:bottom w:color="c0c0c0" w:space="0" w:sz="4" w:val="single"/>
            </w:tcBorders>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w:t>
            </w:r>
          </w:p>
        </w:tc>
        <w:tc>
          <w:tcPr>
            <w:tcBorders>
              <w:bottom w:color="c0c0c0" w:space="0" w:sz="4" w:val="single"/>
            </w:tcBorders>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w:t>
            </w:r>
          </w:p>
        </w:tc>
        <w:tc>
          <w:tcPr>
            <w:tcBorders>
              <w:bottom w:color="c0c0c0" w:space="0" w:sz="4" w:val="single"/>
            </w:tcBorders>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Beginner</w:t>
            </w:r>
          </w:p>
        </w:tc>
        <w:tc>
          <w:tcPr>
            <w:tcBorders>
              <w:bottom w:color="c0c0c0" w:space="0" w:sz="4" w:val="single"/>
            </w:tcBorders>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Beginner</w:t>
            </w:r>
          </w:p>
        </w:tc>
        <w:tc>
          <w:tcPr>
            <w:tcBorders>
              <w:bottom w:color="c0c0c0" w:space="0" w:sz="4" w:val="single"/>
            </w:tcBorders>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center"/>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Intermediate</w:t>
            </w:r>
          </w:p>
        </w:tc>
      </w:tr>
      <w:tr>
        <w:trPr>
          <w:trHeight w:val="280" w:hRule="atLeast"/>
        </w:trPr>
        <w:tc>
          <w:tcPr>
            <w:shd w:fill="auto" w:val="clear"/>
            <w:vAlign w:val="top"/>
          </w:tcPr>
          <w:p w:rsidR="00000000" w:rsidDel="00000000" w:rsidP="00000000" w:rsidRDefault="00000000" w:rsidRPr="00000000" w14:paraId="000000C4">
            <w:pPr>
              <w:contextualSpacing w:val="0"/>
              <w:rPr>
                <w:vertAlign w:val="baseline"/>
              </w:rPr>
            </w:pPr>
            <w:r w:rsidDel="00000000" w:rsidR="00000000" w:rsidRPr="00000000">
              <w:rPr>
                <w:rtl w:val="0"/>
              </w:rPr>
            </w:r>
          </w:p>
        </w:tc>
        <w:tc>
          <w:tcPr>
            <w:gridSpan w:val="5"/>
            <w:tcBorders>
              <w:bottom w:color="c0c0c0" w:space="0" w:sz="8" w:val="single"/>
            </w:tcBorders>
            <w:shd w:fill="ececec"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center"/>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Goethe B.1 Certified</w:t>
            </w:r>
          </w:p>
        </w:tc>
      </w:tr>
      <w:tr>
        <w:trPr>
          <w:trHeight w:val="380" w:hRule="atLeast"/>
        </w:trPr>
        <w:tc>
          <w:tcPr>
            <w:vAlign w:val="top"/>
          </w:tcPr>
          <w:p w:rsidR="00000000" w:rsidDel="00000000" w:rsidP="00000000" w:rsidRDefault="00000000" w:rsidRPr="00000000" w14:paraId="000000CA">
            <w:pPr>
              <w:contextualSpacing w:val="0"/>
              <w:rPr>
                <w:vertAlign w:val="baseline"/>
              </w:rPr>
            </w:pPr>
            <w:r w:rsidDel="00000000" w:rsidR="00000000" w:rsidRPr="00000000">
              <w:rPr>
                <w:rtl w:val="0"/>
              </w:rPr>
            </w:r>
          </w:p>
        </w:tc>
        <w:tc>
          <w:tcPr>
            <w:gridSpan w:val="5"/>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15"/>
                <w:szCs w:val="15"/>
                <w:u w:val="none"/>
                <w:shd w:fill="auto" w:val="clear"/>
                <w:vertAlign w:val="baseline"/>
              </w:rPr>
            </w:pPr>
            <w:r w:rsidDel="00000000" w:rsidR="00000000" w:rsidRPr="00000000">
              <w:rPr>
                <w:rFonts w:ascii="Arial" w:cs="Arial" w:eastAsia="Arial" w:hAnsi="Arial"/>
                <w:b w:val="0"/>
                <w:i w:val="0"/>
                <w:smallCaps w:val="0"/>
                <w:strike w:val="0"/>
                <w:color w:val="0e4194"/>
                <w:sz w:val="15"/>
                <w:szCs w:val="15"/>
                <w:u w:val="none"/>
                <w:shd w:fill="auto" w:val="clear"/>
                <w:vertAlign w:val="baseline"/>
                <w:rtl w:val="0"/>
              </w:rPr>
              <w:t xml:space="preserve">Levels: A1/A2: Basic user - B1/B2: Independent user - C1/C2 Proficient user</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e4194"/>
                <w:sz w:val="15"/>
                <w:szCs w:val="15"/>
                <w:u w:val="none"/>
                <w:shd w:fill="auto" w:val="clear"/>
                <w:vertAlign w:val="baseline"/>
              </w:rPr>
            </w:pPr>
            <w:hyperlink r:id="rId10">
              <w:r w:rsidDel="00000000" w:rsidR="00000000" w:rsidRPr="00000000">
                <w:rPr>
                  <w:rFonts w:ascii="Arial" w:cs="Arial" w:eastAsia="Arial" w:hAnsi="Arial"/>
                  <w:b w:val="0"/>
                  <w:i w:val="0"/>
                  <w:smallCaps w:val="0"/>
                  <w:strike w:val="0"/>
                  <w:color w:val="000080"/>
                  <w:sz w:val="15"/>
                  <w:szCs w:val="15"/>
                  <w:u w:val="single"/>
                  <w:shd w:fill="auto" w:val="clear"/>
                  <w:vertAlign w:val="baseline"/>
                  <w:rtl w:val="0"/>
                </w:rPr>
                <w:t xml:space="preserve">Common European Framework of Reference for Languages</w:t>
              </w:r>
            </w:hyperlink>
            <w:r w:rsidDel="00000000" w:rsidR="00000000" w:rsidRPr="00000000">
              <w:rPr>
                <w:rtl w:val="0"/>
              </w:rPr>
            </w:r>
          </w:p>
        </w:tc>
      </w:tr>
    </w:tbl>
    <w:p w:rsidR="00000000" w:rsidDel="00000000" w:rsidP="00000000" w:rsidRDefault="00000000" w:rsidRPr="00000000" w14:paraId="000000D1">
      <w:pPr>
        <w:contextualSpacing w:val="0"/>
        <w:rP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9"/>
        <w:tblW w:w="10375.0" w:type="dxa"/>
        <w:jc w:val="left"/>
        <w:tblInd w:w="0.0" w:type="pct"/>
        <w:tblLayout w:type="fixed"/>
        <w:tblLook w:val="0000"/>
      </w:tblPr>
      <w:tblGrid>
        <w:gridCol w:w="2835"/>
        <w:gridCol w:w="7540"/>
        <w:tblGridChange w:id="0">
          <w:tblGrid>
            <w:gridCol w:w="2835"/>
            <w:gridCol w:w="7540"/>
          </w:tblGrid>
        </w:tblGridChange>
      </w:tblGrid>
      <w:tr>
        <w:trPr>
          <w:trHeight w:val="160" w:hRule="atLeast"/>
        </w:trPr>
        <w:tc>
          <w:tcP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contextualSpacing w:val="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Publications</w:t>
            </w: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10"/>
        <w:tblW w:w="10376.0" w:type="dxa"/>
        <w:jc w:val="left"/>
        <w:tblInd w:w="0.0" w:type="pct"/>
        <w:tblLayout w:type="fixed"/>
        <w:tblLook w:val="0000"/>
      </w:tblPr>
      <w:tblGrid>
        <w:gridCol w:w="2834"/>
        <w:gridCol w:w="7542"/>
        <w:tblGridChange w:id="0">
          <w:tblGrid>
            <w:gridCol w:w="2834"/>
            <w:gridCol w:w="7542"/>
          </w:tblGrid>
        </w:tblGridChange>
      </w:tblGrid>
      <w:tr>
        <w:trPr>
          <w:trHeight w:val="160" w:hRule="atLeast"/>
        </w:trPr>
        <w:tc>
          <w:tcP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contextualSpacing w:val="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Jawad, G.N</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Sloan, R.; Missous, M., "On the Design of Gyroelectric Resonators and Circulators Using a Magnetically Biased 2-D Electron Gas (2-DEG)," in IEEE Transactions on Microwave Theory and Techniques, , vol.63, no.5, pp.1512-1517, May 2015</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Jawad, Ghassan Nihad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and Sloan, Robin. "Bandwidth Optimisation for Semiconductor Junction Circulators." Progress In Electromagnetics Research C 56 (2015): 125-135.</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G. N. Jawad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C. I. Duff and R. Sloan, "A Millimeter-Wave Gyroelectric Waveguide Isolator," in IEEE Transactions on Microwave Theory and Techniques, vol. 65, no. 4, pp. 1249-1256, April 2017.</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Jawad, G.N</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Duff, C., Sloan, R., “A New Class of Millimetre-Wave Nonreciprocal Devices Utilising Gyroelectrically Loaded Waveguide Cavities,” Submitted for publication in the Proceedings of the Royal Society A (March 2017).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Jawad, G.N</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Sloan, R., "A low magnetic bias sub-millimetre wave semiconductor junction circulator," in 2014 9th European Microwave Integrated Circuit Conference (EuMIC), vol., no., pp.640-643, 6-7 Oct. 2014</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G. N. Jawad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and R. Sloan, “Millimetre wave semiconductor based isolators and circulators,” in IET Colloquium on Millimetre-Wave and Terahertz Engineering Technology 2015, March 2015, pp. 1–8</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Jawad, G.N.; Duff, C., Sloan, R., "A Q-Band Gyroelectric Waveguide Isolator ," Asia Pacific Microwave Conference, New Delhi, India, December 2016.</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Jawad, Ghassan Nihad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Christopher Duff, and Robin Sloan. "A semiconductor based millimeter-wave waveguide junction circulator." European Microwave Conference (EuMC), 2017 47th. IEEE, 2017.</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Muhammad F. Akbar, </w:t>
            </w: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Ghassan N. Jawad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Laith R.Danoon, and Robin Sloan. " Delamination Detection in Glass-Fibre Reinforced Polymer (GFRP) Using Microwave Time Domain Reflectometry." European Radar Conference (EuRAD), Madrid, 2018.</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Akbar, Muhammad F., </w:t>
            </w: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Ghassan N. Jawad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Christopher I. Duff, and Robin Sloan. "Porosity evaluation of in-service thermal barrier coated turbine blades using a microwave nondestructive technique." NDT &amp; E International 93 (2018): 64-77.</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Ridha, Oday ALA, </w:t>
            </w:r>
            <w:r w:rsidDel="00000000" w:rsidR="00000000" w:rsidRPr="00000000">
              <w:rPr>
                <w:rFonts w:ascii="Arial" w:cs="Arial" w:eastAsia="Arial" w:hAnsi="Arial"/>
                <w:b w:val="1"/>
                <w:i w:val="0"/>
                <w:smallCaps w:val="0"/>
                <w:strike w:val="0"/>
                <w:color w:val="3f3a38"/>
                <w:sz w:val="18"/>
                <w:szCs w:val="18"/>
                <w:u w:val="none"/>
                <w:shd w:fill="auto" w:val="clear"/>
                <w:vertAlign w:val="baseline"/>
                <w:rtl w:val="0"/>
              </w:rPr>
              <w:t xml:space="preserve">Ghassan N. Jawad</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and Sadeq F. Kadhim. "Modified Blind Source Separation (BSS) for Securing End-to-End Mobile Voice Calls." IEEE Communications Letters (2018).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E">
      <w:pPr>
        <w:contextualSpacing w:val="0"/>
        <w:rPr>
          <w:vertAlign w:val="baseline"/>
        </w:rPr>
      </w:pPr>
      <w:r w:rsidDel="00000000" w:rsidR="00000000" w:rsidRPr="00000000">
        <w:rPr>
          <w:rtl w:val="0"/>
        </w:rPr>
      </w:r>
    </w:p>
    <w:sectPr>
      <w:headerReference r:id="rId12" w:type="default"/>
      <w:headerReference r:id="rId13" w:type="even"/>
      <w:footerReference r:id="rId14" w:type="default"/>
      <w:footerReference r:id="rId15" w:type="even"/>
      <w:pgSz w:h="16838" w:w="11906"/>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75"/>
      </w:tabs>
      <w:spacing w:after="0" w:before="0" w:line="240" w:lineRule="auto"/>
      <w:ind w:left="0" w:right="0" w:firstLine="0"/>
      <w:contextualSpacing w:val="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ab/>
    </w:r>
    <w:r w:rsidDel="00000000" w:rsidR="00000000" w:rsidRPr="00000000">
      <w:rPr>
        <w:rFonts w:ascii="Arimo" w:cs="Arimo" w:eastAsia="Arimo" w:hAnsi="Arimo"/>
        <w:b w:val="0"/>
        <w:i w:val="0"/>
        <w:smallCaps w:val="0"/>
        <w:strike w:val="0"/>
        <w:color w:val="1593cb"/>
        <w:sz w:val="14"/>
        <w:szCs w:val="14"/>
        <w:u w:val="none"/>
        <w:shd w:fill="auto" w:val="clear"/>
        <w:vertAlign w:val="baseline"/>
        <w:rtl w:val="0"/>
      </w:rPr>
      <w:tab/>
      <w:t xml:space="preserve">Page</w:t>
    </w: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mo" w:cs="Arimo" w:eastAsia="Arimo" w:hAnsi="Arimo"/>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75"/>
      </w:tabs>
      <w:spacing w:after="0" w:before="0" w:line="240" w:lineRule="auto"/>
      <w:ind w:left="0" w:right="0" w:firstLine="0"/>
      <w:contextualSpacing w:val="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ab/>
    </w:r>
    <w:r w:rsidDel="00000000" w:rsidR="00000000" w:rsidRPr="00000000">
      <w:rPr>
        <w:rFonts w:ascii="Arimo" w:cs="Arimo" w:eastAsia="Arimo" w:hAnsi="Arimo"/>
        <w:b w:val="0"/>
        <w:i w:val="0"/>
        <w:smallCaps w:val="0"/>
        <w:strike w:val="0"/>
        <w:color w:val="1593cb"/>
        <w:sz w:val="14"/>
        <w:szCs w:val="14"/>
        <w:u w:val="none"/>
        <w:shd w:fill="auto" w:val="clear"/>
        <w:vertAlign w:val="baseline"/>
        <w:rtl w:val="0"/>
      </w:rPr>
      <w:tab/>
      <w:t xml:space="preserve">Page</w:t>
    </w: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mo" w:cs="Arimo" w:eastAsia="Arimo" w:hAnsi="Arimo"/>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mo" w:cs="Arimo" w:eastAsia="Arimo" w:hAnsi="Arimo"/>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contextualSpacing w:val="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1593cb"/>
        <w:sz w:val="28"/>
        <w:szCs w:val="28"/>
        <w:u w:val="none"/>
        <w:shd w:fill="auto" w:val="clear"/>
        <w:vertAlign w:val="baseline"/>
        <w:rtl w:val="0"/>
      </w:rPr>
      <w:t xml:space="preserve"> Curriculum Vitae</w:t>
    </w: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t xml:space="preserve">Ghassan Nihad Jawad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contextualSpacing w:val="0"/>
      <w:jc w:val="center"/>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1"/>
        <w:i w:val="0"/>
        <w:smallCaps w:val="0"/>
        <w:strike w:val="0"/>
        <w:color w:val="1593cb"/>
        <w:sz w:val="28"/>
        <w:szCs w:val="28"/>
        <w:u w:val="none"/>
        <w:shd w:fill="auto" w:val="clear"/>
        <w:vertAlign w:val="baseline"/>
        <w:rtl w:val="0"/>
      </w:rPr>
      <w:t xml:space="preserve">                                         Curriculum Vitae</w:t>
    </w: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Ghassan Nihad Jawad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Quattrocento Sans" w:cs="Quattrocento Sans" w:eastAsia="Quattrocento Sans" w:hAnsi="Quattrocento Sans"/>
        <w:vertAlign w:val="baseline"/>
      </w:rPr>
    </w:lvl>
    <w:lvl w:ilvl="1">
      <w:start w:val="1"/>
      <w:numFmt w:val="bullet"/>
      <w:lvlText w:val="▫"/>
      <w:lvlJc w:val="left"/>
      <w:pPr>
        <w:ind w:left="227" w:hanging="114.00000000000001"/>
      </w:pPr>
      <w:rPr>
        <w:rFonts w:ascii="Quattrocento Sans" w:cs="Quattrocento Sans" w:eastAsia="Quattrocento Sans" w:hAnsi="Quattrocento Sans"/>
        <w:vertAlign w:val="baseline"/>
      </w:rPr>
    </w:lvl>
    <w:lvl w:ilvl="2">
      <w:start w:val="1"/>
      <w:numFmt w:val="bullet"/>
      <w:lvlText w:val="●"/>
      <w:lvlJc w:val="left"/>
      <w:pPr>
        <w:ind w:left="113" w:firstLine="340"/>
      </w:pPr>
      <w:rPr>
        <w:rFonts w:ascii="Noto Sans Symbols" w:cs="Noto Sans Symbols" w:eastAsia="Noto Sans Symbols" w:hAnsi="Noto Sans Symbols"/>
        <w:vertAlign w:val="baseline"/>
      </w:rPr>
    </w:lvl>
    <w:lvl w:ilvl="3">
      <w:start w:val="1"/>
      <w:numFmt w:val="bullet"/>
      <w:lvlText w:val="●"/>
      <w:lvlJc w:val="left"/>
      <w:pPr>
        <w:ind w:left="113" w:firstLine="567"/>
      </w:pPr>
      <w:rPr>
        <w:rFonts w:ascii="Noto Sans Symbols" w:cs="Noto Sans Symbols" w:eastAsia="Noto Sans Symbols" w:hAnsi="Noto Sans Symbols"/>
        <w:vertAlign w:val="baseline"/>
      </w:rPr>
    </w:lvl>
    <w:lvl w:ilvl="4">
      <w:start w:val="1"/>
      <w:numFmt w:val="bullet"/>
      <w:lvlText w:val="●"/>
      <w:lvlJc w:val="left"/>
      <w:pPr>
        <w:ind w:left="113" w:firstLine="794"/>
      </w:pPr>
      <w:rPr>
        <w:rFonts w:ascii="Noto Sans Symbols" w:cs="Noto Sans Symbols" w:eastAsia="Noto Sans Symbols" w:hAnsi="Noto Sans Symbols"/>
        <w:vertAlign w:val="baseline"/>
      </w:rPr>
    </w:lvl>
    <w:lvl w:ilvl="5">
      <w:start w:val="1"/>
      <w:numFmt w:val="bullet"/>
      <w:lvlText w:val="●"/>
      <w:lvlJc w:val="left"/>
      <w:pPr>
        <w:ind w:left="113" w:firstLine="1021"/>
      </w:pPr>
      <w:rPr>
        <w:rFonts w:ascii="Noto Sans Symbols" w:cs="Noto Sans Symbols" w:eastAsia="Noto Sans Symbols" w:hAnsi="Noto Sans Symbols"/>
        <w:vertAlign w:val="baseline"/>
      </w:rPr>
    </w:lvl>
    <w:lvl w:ilvl="6">
      <w:start w:val="1"/>
      <w:numFmt w:val="bullet"/>
      <w:lvlText w:val="●"/>
      <w:lvlJc w:val="left"/>
      <w:pPr>
        <w:ind w:left="113" w:firstLine="1247"/>
      </w:pPr>
      <w:rPr>
        <w:rFonts w:ascii="Noto Sans Symbols" w:cs="Noto Sans Symbols" w:eastAsia="Noto Sans Symbols" w:hAnsi="Noto Sans Symbols"/>
        <w:vertAlign w:val="baseline"/>
      </w:rPr>
    </w:lvl>
    <w:lvl w:ilvl="7">
      <w:start w:val="1"/>
      <w:numFmt w:val="bullet"/>
      <w:lvlText w:val="●"/>
      <w:lvlJc w:val="left"/>
      <w:pPr>
        <w:ind w:left="113" w:firstLine="1474.0000000000002"/>
      </w:pPr>
      <w:rPr>
        <w:rFonts w:ascii="Noto Sans Symbols" w:cs="Noto Sans Symbols" w:eastAsia="Noto Sans Symbols" w:hAnsi="Noto Sans Symbols"/>
        <w:vertAlign w:val="baseline"/>
      </w:rPr>
    </w:lvl>
    <w:lvl w:ilvl="8">
      <w:start w:val="1"/>
      <w:numFmt w:val="bullet"/>
      <w:lvlText w:val="●"/>
      <w:lvlJc w:val="left"/>
      <w:pPr>
        <w:ind w:left="113" w:firstLine="1701"/>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contextualSpacing w:val="0"/>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Heading1">
    <w:name w:val="Heading 1"/>
    <w:basedOn w:val="Heading"/>
    <w:next w:val="Body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Mangal" w:eastAsia="Microsoft YaHei" w:hAnsi="Arial"/>
      <w:b w:val="1"/>
      <w:bCs w:val="1"/>
      <w:color w:val="3f3a38"/>
      <w:spacing w:val="-6"/>
      <w:w w:val="100"/>
      <w:kern w:val="1"/>
      <w:position w:val="-1"/>
      <w:sz w:val="32"/>
      <w:szCs w:val="32"/>
      <w:effect w:val="none"/>
      <w:vertAlign w:val="baseline"/>
      <w:cs w:val="0"/>
      <w:em w:val="none"/>
      <w:lang w:bidi="hi-IN" w:eastAsia="hi-IN" w:val="en-GB"/>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Mangal" w:eastAsia="Microsoft YaHei" w:hAnsi="Arial"/>
      <w:b w:val="1"/>
      <w:bCs w:val="1"/>
      <w:i w:val="1"/>
      <w:iCs w:val="1"/>
      <w:color w:val="3f3a38"/>
      <w:spacing w:val="-6"/>
      <w:w w:val="100"/>
      <w:kern w:val="1"/>
      <w:position w:val="-1"/>
      <w:sz w:val="28"/>
      <w:szCs w:val="28"/>
      <w:effect w:val="none"/>
      <w:vertAlign w:val="baseline"/>
      <w:cs w:val="0"/>
      <w:em w:val="none"/>
      <w:lang w:bidi="hi-IN" w:eastAsia="hi-I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_ECV_HeadingContactDetails">
    <w:name w:val="_ECV_HeadingContactDetails"/>
    <w:next w:val="_ECV_HeadingContactDetails"/>
    <w:autoRedefine w:val="0"/>
    <w:hidden w:val="0"/>
    <w:qFormat w:val="0"/>
    <w:rPr>
      <w:rFonts w:ascii="Arial" w:hAnsi="Arial"/>
      <w:color w:val="1593cb"/>
      <w:w w:val="100"/>
      <w:position w:val="-1"/>
      <w:sz w:val="18"/>
      <w:szCs w:val="18"/>
      <w:effect w:val="none"/>
      <w:shd w:color="auto" w:fill="auto" w:val="clear"/>
      <w:vertAlign w:val="baseline"/>
      <w:cs w:val="0"/>
      <w:em w:val="none"/>
      <w:lang/>
    </w:rPr>
  </w:style>
  <w:style w:type="character" w:styleId="_ECV_ContactDetails0">
    <w:name w:val="_ECV_ContactDetails"/>
    <w:next w:val="_ECV_ContactDetails0"/>
    <w:autoRedefine w:val="0"/>
    <w:hidden w:val="0"/>
    <w:qFormat w:val="0"/>
    <w:rPr>
      <w:rFonts w:ascii="Arial" w:hAnsi="Arial"/>
      <w:color w:val="3f3a38"/>
      <w:w w:val="100"/>
      <w:position w:val="-1"/>
      <w:sz w:val="18"/>
      <w:szCs w:val="18"/>
      <w:effect w:val="none"/>
      <w:shd w:color="auto" w:fill="auto" w:val="clear"/>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_ECV_InternetLink">
    <w:name w:val="_ECV_InternetLink"/>
    <w:next w:val="_ECV_InternetLink"/>
    <w:autoRedefine w:val="0"/>
    <w:hidden w:val="0"/>
    <w:qFormat w:val="0"/>
    <w:rPr>
      <w:rFonts w:ascii="Arial" w:hAnsi="Arial"/>
      <w:color w:val="3f3a38"/>
      <w:w w:val="100"/>
      <w:position w:val="-1"/>
      <w:sz w:val="18"/>
      <w:u w:val="single"/>
      <w:effect w:val="none"/>
      <w:shd w:color="auto" w:fill="auto" w:val="clear"/>
      <w:vertAlign w:val="baseline"/>
      <w:cs w:val="0"/>
      <w:em w:val="none"/>
      <w:lang w:bidi="und" w:eastAsia="und" w:val="en-GB"/>
    </w:rPr>
  </w:style>
  <w:style w:type="character" w:styleId="_ECV_HeadingBusinessSector">
    <w:name w:val="_ECV_HeadingBusinessSector"/>
    <w:next w:val="_ECV_HeadingBusinessSector"/>
    <w:autoRedefine w:val="0"/>
    <w:hidden w:val="0"/>
    <w:qFormat w:val="0"/>
    <w:rPr>
      <w:rFonts w:ascii="Arial" w:hAnsi="Arial"/>
      <w:color w:val="1593cb"/>
      <w:spacing w:val="-6"/>
      <w:w w:val="100"/>
      <w:position w:val="-1"/>
      <w:sz w:val="18"/>
      <w:szCs w:val="18"/>
      <w:effect w:val="none"/>
      <w:shd w:color="auto" w:fill="auto" w:val="clear"/>
      <w:vertAlign w:val="baseline"/>
      <w:cs w:val="0"/>
      <w:em w:val="none"/>
      <w:lang/>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color w:val="3f3a38"/>
      <w:spacing w:val="-6"/>
      <w:w w:val="100"/>
      <w:kern w:val="1"/>
      <w:position w:val="-1"/>
      <w:sz w:val="28"/>
      <w:szCs w:val="28"/>
      <w:effect w:val="none"/>
      <w:vertAlign w:val="baseline"/>
      <w:cs w:val="0"/>
      <w:em w:val="none"/>
      <w:lang w:bidi="hi-IN" w:eastAsia="hi-IN" w:val="en-GB"/>
    </w:rPr>
  </w:style>
  <w:style w:type="paragraph" w:styleId="BodyText">
    <w:name w:val="Body Text"/>
    <w:basedOn w:val="Normal"/>
    <w:next w:val="Body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List">
    <w:name w:val="List"/>
    <w:basedOn w:val="BodyText"/>
    <w:next w:val="Lis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en-GB"/>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Mangal" w:eastAsia="SimSun" w:hAnsi="Arial"/>
      <w:b w:val="1"/>
      <w:bCs w:val="1"/>
      <w:color w:val="3f3a38"/>
      <w:spacing w:val="-6"/>
      <w:w w:val="100"/>
      <w:kern w:val="1"/>
      <w:position w:val="-1"/>
      <w:sz w:val="16"/>
      <w:szCs w:val="24"/>
      <w:effect w:val="none"/>
      <w:vertAlign w:val="baseline"/>
      <w:cs w:val="0"/>
      <w:em w:val="none"/>
      <w:lang w:bidi="hi-IN" w:eastAsia="hi-IN" w:val="en-GB"/>
    </w:rPr>
  </w:style>
  <w:style w:type="paragraph" w:styleId="_ECV_LeftHeading">
    <w:name w:val="_ECV_LeftHeading"/>
    <w:basedOn w:val="TableContents"/>
    <w:next w:val="_ECV_LeftHeading"/>
    <w:autoRedefine w:val="0"/>
    <w:hidden w:val="0"/>
    <w:qFormat w:val="0"/>
    <w:pPr>
      <w:widowControl w:val="0"/>
      <w:suppressLineNumbers w:val="1"/>
      <w:shd w:color="auto" w:fill="auto" w:val="clear"/>
      <w:suppressAutoHyphens w:val="0"/>
      <w:spacing w:after="0" w:before="0"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MiddleColumn">
    <w:name w:val="_ECV_MiddleColumn"/>
    <w:basedOn w:val="TableContents"/>
    <w:next w:val="_ECV_MiddleColum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20"/>
      <w:szCs w:val="24"/>
      <w:effect w:val="none"/>
      <w:vertAlign w:val="baseline"/>
      <w:cs w:val="0"/>
      <w:em w:val="none"/>
      <w:lang w:bidi="hi-IN" w:eastAsia="hi-IN" w:val="en-GB"/>
    </w:rPr>
  </w:style>
  <w:style w:type="paragraph" w:styleId="_ECV_RightColumn">
    <w:name w:val="_ECV_RightColumn"/>
    <w:basedOn w:val="TableContents"/>
    <w:next w:val="_ECV_RightColumn"/>
    <w:autoRedefine w:val="0"/>
    <w:hidden w:val="0"/>
    <w:qFormat w:val="0"/>
    <w:pPr>
      <w:widowControl w:val="0"/>
      <w:suppressLineNumbers w:val="1"/>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en-GB"/>
    </w:rPr>
  </w:style>
  <w:style w:type="paragraph" w:styleId="_ECV_NameField">
    <w:name w:val="_ECV_NameField"/>
    <w:basedOn w:val="_ECV_RightColumn"/>
    <w:next w:val="_ECV_NameField"/>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3f3a38"/>
      <w:spacing w:val="-6"/>
      <w:w w:val="100"/>
      <w:kern w:val="1"/>
      <w:position w:val="-1"/>
      <w:sz w:val="26"/>
      <w:szCs w:val="18"/>
      <w:effect w:val="none"/>
      <w:shd w:color="auto" w:fill="auto" w:val="clear"/>
      <w:vertAlign w:val="baseline"/>
      <w:cs w:val="0"/>
      <w:em w:val="none"/>
      <w:lang w:bidi="hi-IN" w:eastAsia="hi-IN" w:val="en-GB"/>
    </w:rPr>
  </w:style>
  <w:style w:type="paragraph" w:styleId="_ECV_RightHeading">
    <w:name w:val="_ECV_RightHeading"/>
    <w:basedOn w:val="_ECV_NameField"/>
    <w:next w:val="_ECV_RightHeading"/>
    <w:autoRedefine w:val="0"/>
    <w:hidden w:val="0"/>
    <w:qFormat w:val="0"/>
    <w:pPr>
      <w:widowControl w:val="0"/>
      <w:suppressLineNumbers w:val="1"/>
      <w:shd w:color="auto" w:fill="auto" w:val="clear"/>
      <w:suppressAutoHyphens w:val="0"/>
      <w:spacing w:after="0" w:before="62" w:line="100" w:lineRule="atLeast"/>
      <w:ind w:left="0" w:right="0" w:leftChars="-1" w:rightChars="0" w:firstLine="0" w:firstLineChars="-1"/>
      <w:jc w:val="right"/>
      <w:textDirection w:val="btLr"/>
      <w:textAlignment w:val="top"/>
      <w:outlineLvl w:val="0"/>
    </w:pPr>
    <w:rPr>
      <w:rFonts w:ascii="Arial" w:cs="Mangal" w:eastAsia="SimSun" w:hAnsi="Arial"/>
      <w:color w:val="1593cb"/>
      <w:spacing w:val="-6"/>
      <w:w w:val="100"/>
      <w:kern w:val="1"/>
      <w:position w:val="-1"/>
      <w:sz w:val="15"/>
      <w:szCs w:val="18"/>
      <w:effect w:val="none"/>
      <w:shd w:color="auto" w:fill="auto" w:val="clear"/>
      <w:vertAlign w:val="baseline"/>
      <w:cs w:val="0"/>
      <w:em w:val="none"/>
      <w:lang w:bidi="hi-IN" w:eastAsia="hi-IN" w:val="en-GB"/>
    </w:rPr>
  </w:style>
  <w:style w:type="paragraph" w:styleId="_ECV_1stPage">
    <w:name w:val="_ECV_1stPage"/>
    <w:basedOn w:val="_ECV_RightHeading"/>
    <w:next w:val="_ECV_1stPage"/>
    <w:autoRedefine w:val="0"/>
    <w:hidden w:val="0"/>
    <w:qFormat w:val="0"/>
    <w:pPr>
      <w:widowControl w:val="0"/>
      <w:suppressLineNumbers w:val="1"/>
      <w:shd w:color="auto" w:fill="auto" w:val="clear"/>
      <w:tabs>
        <w:tab w:val="left" w:leader="none" w:pos="2835"/>
        <w:tab w:val="right" w:leader="none" w:pos="10205"/>
      </w:tabs>
      <w:suppressAutoHyphens w:val="0"/>
      <w:spacing w:after="0" w:before="215" w:line="100" w:lineRule="atLeast"/>
      <w:ind w:left="0" w:right="0" w:leftChars="-1" w:rightChars="0" w:firstLine="0" w:firstLineChars="-1"/>
      <w:jc w:val="left"/>
      <w:textDirection w:val="btLr"/>
      <w:textAlignment w:val="top"/>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CV_ContactDetails">
    <w:name w:val="_ECV_ContactDetails"/>
    <w:basedOn w:val="_ECV_NameField"/>
    <w:next w:val="_ECV_ContactDetail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none"/>
      <w:effect w:val="none"/>
      <w:shd w:color="auto" w:fill="auto" w:val="clear"/>
      <w:vertAlign w:val="baseline"/>
      <w:cs w:val="0"/>
      <w:em w:val="none"/>
      <w:lang w:bidi="hi-IN" w:eastAsia="hi-IN" w:val="en-GB"/>
    </w:rPr>
  </w:style>
  <w:style w:type="paragraph" w:styleId="_ECV_Comments">
    <w:name w:val="_ECV_Comments"/>
    <w:basedOn w:val="_ECV_Text"/>
    <w:next w:val="_ECV_Comments"/>
    <w:autoRedefine w:val="0"/>
    <w:hidden w:val="0"/>
    <w:qFormat w:val="0"/>
    <w:pPr>
      <w:widowControl w:val="0"/>
      <w:suppressAutoHyphens w:val="0"/>
      <w:spacing w:after="0" w:before="0" w:line="100" w:lineRule="atLeast"/>
      <w:ind w:leftChars="-1" w:rightChars="0" w:firstLineChars="-1"/>
      <w:jc w:val="center"/>
      <w:textDirection w:val="btLr"/>
      <w:textAlignment w:val="top"/>
      <w:outlineLvl w:val="0"/>
    </w:pPr>
    <w:rPr>
      <w:rFonts w:ascii="Arial" w:cs="Mangal" w:eastAsia="SimSun" w:hAnsi="Arial"/>
      <w:color w:val="ff0000"/>
      <w:spacing w:val="-6"/>
      <w:w w:val="100"/>
      <w:kern w:val="1"/>
      <w:position w:val="-1"/>
      <w:sz w:val="16"/>
      <w:szCs w:val="24"/>
      <w:effect w:val="none"/>
      <w:vertAlign w:val="baseline"/>
      <w:cs w:val="0"/>
      <w:em w:val="none"/>
      <w:lang w:bidi="hi-IN" w:eastAsia="hi-IN" w:val="en-GB"/>
    </w:rPr>
  </w:style>
  <w:style w:type="paragraph" w:styleId="_ECV_NarrowSpacing">
    <w:name w:val="_ECV_NarrowSpacing"/>
    <w:basedOn w:val="_ECV_RightColumn"/>
    <w:next w:val="_ECV_Narrow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2c24"/>
      <w:spacing w:val="-6"/>
      <w:w w:val="100"/>
      <w:kern w:val="1"/>
      <w:position w:val="-1"/>
      <w:sz w:val="8"/>
      <w:szCs w:val="10"/>
      <w:effect w:val="none"/>
      <w:vertAlign w:val="baseline"/>
      <w:cs w:val="0"/>
      <w:em w:val="none"/>
      <w:lang w:bidi="hi-IN" w:eastAsia="hi-IN" w:val="en-GB"/>
    </w:rPr>
  </w:style>
  <w:style w:type="paragraph" w:styleId="_ECV_SectionSpacing">
    <w:name w:val="_ECV_SectionSpacing"/>
    <w:basedOn w:val="_ECV_RightColumn"/>
    <w:next w:val="_ECV_Section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en-GB"/>
    </w:rPr>
  </w:style>
  <w:style w:type="paragraph" w:styleId="Table">
    <w:name w:val="Table"/>
    <w:basedOn w:val="Caption"/>
    <w:next w:val="Tabl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en-GB"/>
    </w:rPr>
  </w:style>
  <w:style w:type="paragraph" w:styleId="_ECV_SubSectionHeading">
    <w:name w:val="_ECV_SubSectionHeading"/>
    <w:basedOn w:val="_ECV_RightColumn"/>
    <w:next w:val="_ECV_SubSectionHeading"/>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0e4194"/>
      <w:spacing w:val="-6"/>
      <w:w w:val="100"/>
      <w:kern w:val="1"/>
      <w:position w:val="-1"/>
      <w:sz w:val="22"/>
      <w:szCs w:val="24"/>
      <w:effect w:val="none"/>
      <w:vertAlign w:val="baseline"/>
      <w:cs w:val="0"/>
      <w:em w:val="none"/>
      <w:lang w:bidi="hi-IN" w:eastAsia="hi-IN" w:val="en-GB"/>
    </w:rPr>
  </w:style>
  <w:style w:type="paragraph" w:styleId="_ECV_OrganisationDetails">
    <w:name w:val="_ECV_OrganisationDetails"/>
    <w:basedOn w:val="_ECV_RightColumn"/>
    <w:next w:val="_ECV_OrganisationDetails"/>
    <w:autoRedefine w:val="0"/>
    <w:hidden w:val="0"/>
    <w:qFormat w:val="0"/>
    <w:pPr>
      <w:widowControl w:val="0"/>
      <w:numPr>
        <w:ilvl w:val="0"/>
        <w:numId w:val="0"/>
      </w:numPr>
      <w:suppressLineNumbers w:val="1"/>
      <w:shd w:color="auto" w:fill="auto" w:val="clear"/>
      <w:suppressAutoHyphens w:val="0"/>
      <w:autoSpaceDE w:val="0"/>
      <w:spacing w:after="85" w:before="57"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en-GB"/>
    </w:rPr>
  </w:style>
  <w:style w:type="paragraph" w:styleId="_ECV_SectionDetails">
    <w:name w:val="_ECV_SectionDetails"/>
    <w:basedOn w:val="Normal"/>
    <w:next w:val="_ECV_SectionDetails"/>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SectionBullet">
    <w:name w:val="_ECV_SectionBullet"/>
    <w:basedOn w:val="_ECV_SectionDetails"/>
    <w:next w:val="_ECV_SectionBullet"/>
    <w:autoRedefine w:val="0"/>
    <w:hidden w:val="0"/>
    <w:qFormat w:val="0"/>
    <w:pPr>
      <w:widowControl w:val="0"/>
      <w:numPr>
        <w:ilvl w:val="0"/>
        <w:numId w:val="0"/>
      </w:numPr>
      <w:suppressLineNumbers w:val="1"/>
      <w:shd w:color="auto" w:fill="auto" w:val="clear"/>
      <w:suppressAutoHyphens w:val="0"/>
      <w:autoSpaceDE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HeadingBullet">
    <w:name w:val="_ECV_HeadingBullet"/>
    <w:basedOn w:val="_ECV_LeftHeading"/>
    <w:next w:val="_ECV_HeadingBullet"/>
    <w:autoRedefine w:val="0"/>
    <w:hidden w:val="0"/>
    <w:qFormat w:val="0"/>
    <w:pPr>
      <w:widowControl w:val="0"/>
      <w:numPr>
        <w:ilvl w:val="0"/>
        <w:numId w:val="1"/>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SubHeadingBullet">
    <w:name w:val="_ECV_SubHeadingBullet"/>
    <w:basedOn w:val="_ECV_LeftDetails"/>
    <w:next w:val="_ECV_SubHeadingBullet"/>
    <w:autoRedefine w:val="0"/>
    <w:hidden w:val="0"/>
    <w:qFormat w:val="0"/>
    <w:pPr>
      <w:widowControl w:val="0"/>
      <w:numPr>
        <w:ilvl w:val="0"/>
        <w:numId w:val="0"/>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CVMajor">
    <w:name w:val="CV Major"/>
    <w:basedOn w:val="Normal"/>
    <w:next w:val="CVMajor"/>
    <w:autoRedefine w:val="0"/>
    <w:hidden w:val="0"/>
    <w:qFormat w:val="0"/>
    <w:pPr>
      <w:widowControl w:val="0"/>
      <w:suppressAutoHyphens w:val="0"/>
      <w:spacing w:after="0" w:before="0" w:line="1" w:lineRule="atLeast"/>
      <w:ind w:left="113" w:right="113" w:leftChars="-1" w:rightChars="0" w:firstLine="0" w:firstLineChars="-1"/>
      <w:textDirection w:val="btLr"/>
      <w:textAlignment w:val="top"/>
      <w:outlineLvl w:val="0"/>
    </w:pPr>
    <w:rPr>
      <w:rFonts w:ascii="Arial" w:cs="Mangal" w:eastAsia="SimSun" w:hAnsi="Arial"/>
      <w:b w:val="1"/>
      <w:color w:val="3f3a38"/>
      <w:spacing w:val="-6"/>
      <w:w w:val="100"/>
      <w:kern w:val="1"/>
      <w:position w:val="-1"/>
      <w:sz w:val="24"/>
      <w:szCs w:val="24"/>
      <w:effect w:val="none"/>
      <w:vertAlign w:val="baseline"/>
      <w:cs w:val="0"/>
      <w:em w:val="none"/>
      <w:lang w:bidi="hi-IN" w:eastAsia="hi-IN" w:val="en-GB"/>
    </w:rPr>
  </w:style>
  <w:style w:type="paragraph" w:styleId="_ECV_Date">
    <w:name w:val="_ECV_Date"/>
    <w:basedOn w:val="_ECV_LeftHeading"/>
    <w:next w:val="_ECV_Date"/>
    <w:autoRedefine w:val="0"/>
    <w:hidden w:val="0"/>
    <w:qFormat w:val="0"/>
    <w:pPr>
      <w:widowControl w:val="0"/>
      <w:suppressLineNumbers w:val="1"/>
      <w:shd w:color="auto" w:fill="auto" w:val="clear"/>
      <w:suppressAutoHyphens w:val="0"/>
      <w:spacing w:after="0" w:before="28"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CVHeading3">
    <w:name w:val="CV Heading 3"/>
    <w:basedOn w:val="Normal"/>
    <w:next w:val="Normal"/>
    <w:autoRedefine w:val="0"/>
    <w:hidden w:val="0"/>
    <w:qFormat w:val="0"/>
    <w:pPr>
      <w:widowControl w:val="0"/>
      <w:suppressAutoHyphens w:val="0"/>
      <w:spacing w:after="0" w:before="0" w:line="1" w:lineRule="atLeast"/>
      <w:ind w:left="113" w:right="113" w:leftChars="-1" w:rightChars="0" w:firstLine="0" w:firstLineChars="-1"/>
      <w:jc w:val="right"/>
      <w:textDirection w:val="btLr"/>
      <w:textAlignment w:val="center"/>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HeadingLine">
    <w:name w:val="_ECV_HeadingLine"/>
    <w:basedOn w:val="_ECV_SubSectionHeading"/>
    <w:next w:val="_ECV_HeadingLine"/>
    <w:autoRedefine w:val="0"/>
    <w:hidden w:val="0"/>
    <w:qFormat w:val="0"/>
    <w:pPr>
      <w:widowControl w:val="0"/>
      <w:suppressLineNumbers w:val="1"/>
      <w:pBdr>
        <w:top w:space="0" w:sz="0" w:val="none"/>
        <w:left w:space="0" w:sz="0" w:val="none"/>
        <w:bottom w:space="0" w:sz="0" w:val="none"/>
        <w:right w:space="0" w:sz="0" w:val="none"/>
      </w:pBdr>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17ace6"/>
      <w:spacing w:val="-6"/>
      <w:w w:val="100"/>
      <w:kern w:val="1"/>
      <w:position w:val="-1"/>
      <w:sz w:val="22"/>
      <w:szCs w:val="24"/>
      <w:effect w:val="none"/>
      <w:vertAlign w:val="baseline"/>
      <w:cs w:val="0"/>
      <w:em w:val="none"/>
      <w:lang w:bidi="hi-IN" w:eastAsia="hi-IN" w:val="en-GB"/>
    </w:rPr>
  </w:style>
  <w:style w:type="paragraph" w:styleId="Header">
    <w:name w:val="Header"/>
    <w:basedOn w:val="Normal"/>
    <w:next w:val="Header"/>
    <w:autoRedefine w:val="0"/>
    <w:hidden w:val="0"/>
    <w:qFormat w:val="0"/>
    <w:pPr>
      <w:widowControl w:val="0"/>
      <w:suppressLineNumbers w:val="1"/>
      <w:shd w:color="auto" w:fill="auto" w:val="clear"/>
      <w:tabs>
        <w:tab w:val="center" w:leader="none" w:pos="5103"/>
        <w:tab w:val="right" w:leader="none" w:pos="1020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Attachment">
    <w:name w:val="_ECV_Attachment"/>
    <w:basedOn w:val="_ECV_SectionDetails"/>
    <w:next w:val="_ECV_Attachment"/>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right"/>
      <w:textDirection w:val="btLr"/>
      <w:textAlignment w:val="top"/>
      <w:outlineLvl w:val="0"/>
    </w:pPr>
    <w:rPr>
      <w:rFonts w:ascii="Arial" w:cs="Mangal" w:eastAsia="SimSun" w:hAnsi="Arial"/>
      <w:color w:val="3f3a38"/>
      <w:spacing w:val="-6"/>
      <w:w w:val="100"/>
      <w:kern w:val="1"/>
      <w:position w:val="-1"/>
      <w:sz w:val="18"/>
      <w:szCs w:val="24"/>
      <w:u w:val="single"/>
      <w:effect w:val="none"/>
      <w:vertAlign w:val="baseline"/>
      <w:cs w:val="0"/>
      <w:em w:val="none"/>
      <w:lang w:bidi="hi-IN" w:eastAsia="hi-IN" w:val="en-GB"/>
    </w:rPr>
  </w:style>
  <w:style w:type="paragraph" w:styleId="_ECV_HeaderFirstPage">
    <w:name w:val="_ECV_HeaderFirstPage"/>
    <w:basedOn w:val="Header"/>
    <w:next w:val="_ECV_HeaderFirst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en-GB"/>
    </w:rPr>
  </w:style>
  <w:style w:type="paragraph" w:styleId="_ECV_HeaderOtherPage">
    <w:name w:val="_ECV_HeaderOtherPage"/>
    <w:basedOn w:val="_ECV_HeaderFirstPage"/>
    <w:next w:val="_ECV_HeaderOther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en-GB"/>
    </w:rPr>
  </w:style>
  <w:style w:type="paragraph" w:styleId="_ECV_LeftDetails">
    <w:name w:val="_ECV_LeftDetails"/>
    <w:basedOn w:val="_ECV_LeftHeading"/>
    <w:next w:val="_ECV_LeftDetails"/>
    <w:autoRedefine w:val="0"/>
    <w:hidden w:val="0"/>
    <w:qFormat w:val="0"/>
    <w:pPr>
      <w:widowControl w:val="0"/>
      <w:suppressLineNumbers w:val="1"/>
      <w:shd w:color="auto" w:fill="auto" w:val="clear"/>
      <w:suppressAutoHyphens w:val="0"/>
      <w:spacing w:after="0" w:before="23" w:line="1"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Footer">
    <w:name w:val="Footer"/>
    <w:basedOn w:val="Normal"/>
    <w:next w:val="Footer"/>
    <w:autoRedefine w:val="0"/>
    <w:hidden w:val="0"/>
    <w:qFormat w:val="0"/>
    <w:pPr>
      <w:widowControl w:val="0"/>
      <w:suppressLineNumbers w:val="1"/>
      <w:shd w:color="auto" w:fill="auto" w:val="clear"/>
      <w:tabs>
        <w:tab w:val="right" w:leader="none" w:pos="2835"/>
        <w:tab w:val="left" w:leader="none" w:pos="10205"/>
      </w:tabs>
      <w:suppressAutoHyphens w:val="0"/>
      <w:spacing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en-GB"/>
    </w:rPr>
  </w:style>
  <w:style w:type="paragraph" w:styleId="_ECV_LanguageHeading">
    <w:name w:val="_ECV_LanguageHeading"/>
    <w:basedOn w:val="_ECV_RightColumn"/>
    <w:next w:val="_ECV_LanguageHeading"/>
    <w:autoRedefine w:val="0"/>
    <w:hidden w:val="0"/>
    <w:qFormat w:val="0"/>
    <w:pPr>
      <w:widowControl w:val="0"/>
      <w:suppressLineNumbers w:val="1"/>
      <w:suppressAutoHyphens w:val="0"/>
      <w:spacing w:after="0" w:before="0" w:line="1" w:lineRule="atLeast"/>
      <w:ind w:leftChars="-1" w:rightChars="0" w:firstLineChars="-1"/>
      <w:jc w:val="center"/>
      <w:textDirection w:val="btLr"/>
      <w:textAlignment w:val="top"/>
      <w:outlineLvl w:val="0"/>
    </w:pPr>
    <w:rPr>
      <w:rFonts w:ascii="Arial" w:cs="Mangal" w:eastAsia="SimSun" w:hAnsi="Arial"/>
      <w:caps w:val="1"/>
      <w:color w:val="0e4194"/>
      <w:spacing w:val="-6"/>
      <w:w w:val="100"/>
      <w:kern w:val="1"/>
      <w:position w:val="-1"/>
      <w:sz w:val="14"/>
      <w:szCs w:val="24"/>
      <w:effect w:val="none"/>
      <w:vertAlign w:val="baseline"/>
      <w:cs w:val="0"/>
      <w:em w:val="none"/>
      <w:lang w:bidi="hi-IN" w:eastAsia="hi-IN" w:val="en-GB"/>
    </w:rPr>
  </w:style>
  <w:style w:type="paragraph" w:styleId="_ECV_LanguageSubHeading">
    <w:name w:val="_ECV_LanguageSubHeading"/>
    <w:basedOn w:val="_ECV_LanguageHeading"/>
    <w:next w:val="_ECV_LanguageSubHeading"/>
    <w:autoRedefine w:val="0"/>
    <w:hidden w:val="0"/>
    <w:qFormat w:val="0"/>
    <w:pPr>
      <w:widowControl w:val="0"/>
      <w:suppressLineNumbers w:val="1"/>
      <w:shd w:color="auto" w:fill="auto" w:val="clear"/>
      <w:suppressAutoHyphens w:val="0"/>
      <w:spacing w:after="0" w:before="0" w:line="100" w:lineRule="atLeast"/>
      <w:ind w:leftChars="-1" w:rightChars="0" w:firstLineChars="-1"/>
      <w:jc w:val="center"/>
      <w:textDirection w:val="btLr"/>
      <w:textAlignment w:val="top"/>
      <w:outlineLvl w:val="0"/>
    </w:pPr>
    <w:rPr>
      <w:rFonts w:ascii="Arial" w:cs="Mangal" w:eastAsia="SimSun" w:hAnsi="Arial"/>
      <w:caps w:val="0"/>
      <w:smallCaps w:val="0"/>
      <w:color w:val="0e4194"/>
      <w:spacing w:val="-6"/>
      <w:w w:val="100"/>
      <w:kern w:val="1"/>
      <w:position w:val="-1"/>
      <w:sz w:val="16"/>
      <w:szCs w:val="24"/>
      <w:effect w:val="none"/>
      <w:vertAlign w:val="baseline"/>
      <w:cs w:val="0"/>
      <w:em w:val="none"/>
      <w:lang w:bidi="hi-IN" w:eastAsia="hi-IN" w:val="en-GB"/>
    </w:rPr>
  </w:style>
  <w:style w:type="paragraph" w:styleId="_ECV_LanguageLevel">
    <w:name w:val="_ECV_LanguageLevel"/>
    <w:basedOn w:val="_ECV_SectionDetails"/>
    <w:next w:val="_ECV_LanguageLevel"/>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center"/>
      <w:textDirection w:val="btLr"/>
      <w:textAlignment w:val="center"/>
      <w:outlineLvl w:val="0"/>
    </w:pPr>
    <w:rPr>
      <w:rFonts w:ascii="Arial" w:cs="Mangal" w:eastAsia="SimSun" w:hAnsi="Arial"/>
      <w:caps w:val="1"/>
      <w:color w:val="3f3a38"/>
      <w:spacing w:val="-6"/>
      <w:w w:val="100"/>
      <w:kern w:val="1"/>
      <w:position w:val="-1"/>
      <w:sz w:val="18"/>
      <w:szCs w:val="24"/>
      <w:effect w:val="none"/>
      <w:vertAlign w:val="baseline"/>
      <w:cs w:val="0"/>
      <w:em w:val="none"/>
      <w:lang w:bidi="hi-IN" w:eastAsia="hi-IN" w:val="en-GB"/>
    </w:rPr>
  </w:style>
  <w:style w:type="paragraph" w:styleId="_ECV_LanguageCertificate">
    <w:name w:val="_ECV_LanguageCertificate"/>
    <w:basedOn w:val="_ECV_RightColumn"/>
    <w:next w:val="_ECV_LanguageCertificat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center"/>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LanguageExplanation">
    <w:name w:val="_ECV_LanguageExplanation"/>
    <w:basedOn w:val="Normal"/>
    <w:next w:val="_ECV_LanguageExplanation"/>
    <w:autoRedefine w:val="0"/>
    <w:hidden w:val="0"/>
    <w:qFormat w:val="0"/>
    <w:pPr>
      <w:widowControl w:val="0"/>
      <w:numPr>
        <w:ilvl w:val="0"/>
        <w:numId w:val="0"/>
      </w:numPr>
      <w:shd w:color="auto" w:fill="auto" w:val="clear"/>
      <w:suppressAutoHyphens w:val="0"/>
      <w:autoSpaceDE w:val="0"/>
      <w:spacing w:line="100" w:lineRule="atLeast"/>
      <w:ind w:leftChars="-1" w:rightChars="0" w:firstLineChars="-1"/>
      <w:textDirection w:val="btLr"/>
      <w:textAlignment w:val="top"/>
      <w:outlineLvl w:val="0"/>
    </w:pPr>
    <w:rPr>
      <w:rFonts w:ascii="Arial" w:cs="Mangal" w:eastAsia="SimSun" w:hAnsi="Arial"/>
      <w:color w:val="0e4194"/>
      <w:spacing w:val="-6"/>
      <w:w w:val="100"/>
      <w:kern w:val="1"/>
      <w:position w:val="-1"/>
      <w:sz w:val="15"/>
      <w:szCs w:val="24"/>
      <w:effect w:val="none"/>
      <w:vertAlign w:val="baseline"/>
      <w:cs w:val="0"/>
      <w:em w:val="none"/>
      <w:lang w:bidi="hi-IN" w:eastAsia="hi-IN" w:val="en-GB"/>
    </w:rPr>
  </w:style>
  <w:style w:type="paragraph" w:styleId="_ECV_Links">
    <w:name w:val="_ECV_Links"/>
    <w:basedOn w:val="_ECV_ContactDetails"/>
    <w:next w:val="_ECV_Link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single"/>
      <w:effect w:val="none"/>
      <w:shd w:color="auto" w:fill="auto" w:val="clear"/>
      <w:vertAlign w:val="baseline"/>
      <w:cs w:val="0"/>
      <w:em w:val="none"/>
      <w:lang w:bidi="hi-IN" w:eastAsia="hi-IN" w:val="en-GB"/>
    </w:rPr>
  </w:style>
  <w:style w:type="paragraph" w:styleId="_ECV_Text">
    <w:name w:val="_ECV_Text"/>
    <w:basedOn w:val="BodyText"/>
    <w:next w:val="_ECV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usinessSector">
    <w:name w:val="_ECV_BusinessSector"/>
    <w:basedOn w:val="_ECV_OrganisationDetails"/>
    <w:next w:val="_ECV_BusinessSector"/>
    <w:autoRedefine w:val="0"/>
    <w:hidden w:val="0"/>
    <w:qFormat w:val="0"/>
    <w:pPr>
      <w:widowControl w:val="0"/>
      <w:numPr>
        <w:ilvl w:val="0"/>
        <w:numId w:val="0"/>
      </w:numPr>
      <w:suppressLineNumbers w:val="1"/>
      <w:shd w:color="auto" w:fill="auto" w:val="clear"/>
      <w:suppressAutoHyphens w:val="0"/>
      <w:autoSpaceDE w:val="0"/>
      <w:spacing w:after="0" w:before="113"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en-GB"/>
    </w:rPr>
  </w:style>
  <w:style w:type="paragraph" w:styleId="_ECV_LanguageName">
    <w:name w:val="_ECV_LanguageName"/>
    <w:basedOn w:val="_ECV_LanguageCertificate"/>
    <w:next w:val="_ECV_LanguageNam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PersonalInfoHeading">
    <w:name w:val="_ECV_PersonalInfoHeading"/>
    <w:basedOn w:val="_ECV_LeftHeading"/>
    <w:next w:val="_ECV_PersonalInfo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OccupationalFieldHeading">
    <w:name w:val="_ECV_OccupationalFieldHeading"/>
    <w:basedOn w:val="_ECV_LeftHeading"/>
    <w:next w:val="_ECV_OccupationalField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GenderRow">
    <w:name w:val="_ECV_GenderRow"/>
    <w:basedOn w:val="Normal"/>
    <w:next w:val="_ECV_GenderRow"/>
    <w:autoRedefine w:val="0"/>
    <w:hidden w:val="0"/>
    <w:qFormat w:val="0"/>
    <w:pPr>
      <w:widowControl w:val="0"/>
      <w:suppressAutoHyphens w:val="0"/>
      <w:spacing w:after="0" w:before="85"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en-GB"/>
    </w:rPr>
  </w:style>
  <w:style w:type="paragraph" w:styleId="_ECV_CurriculumVitae_NextPages">
    <w:name w:val="_ECV_CurriculumVitae_NextPages"/>
    <w:basedOn w:val="_ECV_1stPage"/>
    <w:next w:val="_ECV_CurriculumVitae_NextPages"/>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CV_BusinessSctionRow">
    <w:name w:val="_ECV_BusinessSctionRow"/>
    <w:basedOn w:val="Normal"/>
    <w:next w:val="_ECV_BusinessSction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usinessSectorRow">
    <w:name w:val="_ECV_BusinessSectorRow"/>
    <w:basedOn w:val="Normal"/>
    <w:next w:val="_ECV_BusinessSector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lueBox">
    <w:name w:val="_ECV_BlueBox"/>
    <w:basedOn w:val="_ECV_NarrowSpacing"/>
    <w:next w:val="_ECV_BlueBox"/>
    <w:autoRedefine w:val="0"/>
    <w:hidden w:val="0"/>
    <w:qFormat w:val="0"/>
    <w:pPr>
      <w:widowControl w:val="0"/>
      <w:suppressLineNumbers w:val="1"/>
      <w:shd w:color="auto" w:fill="auto" w:val="clear"/>
      <w:suppressAutoHyphens w:val="0"/>
      <w:spacing w:after="0" w:before="0" w:line="1" w:lineRule="atLeast"/>
      <w:ind w:left="0" w:right="0" w:leftChars="-1" w:rightChars="0" w:firstLine="0" w:firstLineChars="-1"/>
      <w:jc w:val="right"/>
      <w:textDirection w:val="btLr"/>
      <w:textAlignment w:val="bottom"/>
      <w:outlineLvl w:val="0"/>
    </w:pPr>
    <w:rPr>
      <w:rFonts w:ascii="Arial" w:cs="Mangal" w:eastAsia="SimSun" w:hAnsi="Arial"/>
      <w:color w:val="402c24"/>
      <w:spacing w:val="0"/>
      <w:w w:val="100"/>
      <w:kern w:val="1"/>
      <w:position w:val="-1"/>
      <w:sz w:val="8"/>
      <w:szCs w:val="10"/>
      <w:effect w:val="none"/>
      <w:vertAlign w:val="baseline"/>
      <w:cs w:val="0"/>
      <w:em w:val="none"/>
      <w:lang w:bidi="hi-IN" w:eastAsia="hi-IN" w:val="en-GB"/>
    </w:rPr>
  </w:style>
  <w:style w:type="paragraph" w:styleId="_ESP_1stPage">
    <w:name w:val="_ESP_1stPage"/>
    <w:basedOn w:val="_ECV_CurriculumVitae_NextPages"/>
    <w:next w:val="_ESP_1stPage"/>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SP_Text">
    <w:name w:val="_ESP_Text"/>
    <w:basedOn w:val="_ECV_Text"/>
    <w:next w:val="_ESP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SP_Heading">
    <w:name w:val="_ESP_Heading"/>
    <w:basedOn w:val="_ESP_Text"/>
    <w:next w:val="_ESP_Heading"/>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b w:val="1"/>
      <w:bCs w:val="1"/>
      <w:color w:val="3f3a38"/>
      <w:spacing w:val="-6"/>
      <w:w w:val="100"/>
      <w:kern w:val="1"/>
      <w:position w:val="-1"/>
      <w:sz w:val="32"/>
      <w:szCs w:val="32"/>
      <w:effect w:val="none"/>
      <w:vertAlign w:val="baseline"/>
      <w:cs w:val="0"/>
      <w:em w:val="none"/>
      <w:lang w:bidi="hi-IN" w:eastAsia="hi-IN" w:val="en-GB"/>
    </w:rPr>
  </w:style>
  <w:style w:type="paragraph" w:styleId="Footerleft">
    <w:name w:val="Footer left"/>
    <w:basedOn w:val="Normal"/>
    <w:next w:val="Footerlef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Footerright">
    <w:name w:val="Footer right"/>
    <w:basedOn w:val="Normal"/>
    <w:next w:val="Footerrigh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RelatedDocumentRow">
    <w:name w:val="_ECV_RelatedDocumentRow"/>
    <w:basedOn w:val="_ECV_BusinessSectorRow"/>
    <w:next w:val="_ECV_RelatedDocument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Europass_SectionDetails">
    <w:name w:val="Europass_SectionDetails"/>
    <w:basedOn w:val="Normal"/>
    <w:next w:val="Europass_SectionDetails"/>
    <w:autoRedefine w:val="0"/>
    <w:hidden w:val="0"/>
    <w:qFormat w:val="0"/>
    <w:pPr>
      <w:widowControl w:val="0"/>
      <w:numPr>
        <w:ilvl w:val="0"/>
        <w:numId w:val="0"/>
      </w:numPr>
      <w:suppressLineNumbers w:val="1"/>
      <w:shd w:color="auto" w:fill="auto" w:val="clear"/>
      <w:suppressAutoHyphens w:val="0"/>
      <w:autoSpaceDE w:val="0"/>
      <w:spacing w:after="56"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BalloonText">
    <w:name w:val="Balloon Text"/>
    <w:basedOn w:val="Normal"/>
    <w:next w:val="BalloonText"/>
    <w:autoRedefine w:val="0"/>
    <w:hidden w:val="0"/>
    <w:qFormat w:val="1"/>
    <w:pPr>
      <w:widowControl w:val="0"/>
      <w:suppressAutoHyphens w:val="0"/>
      <w:spacing w:line="1" w:lineRule="atLeast"/>
      <w:ind w:leftChars="-1" w:rightChars="0" w:firstLineChars="-1"/>
      <w:textDirection w:val="btLr"/>
      <w:textAlignment w:val="top"/>
      <w:outlineLvl w:val="0"/>
    </w:pPr>
    <w:rPr>
      <w:rFonts w:ascii="Tahoma" w:cs="Mangal" w:eastAsia="SimSun" w:hAnsi="Tahoma"/>
      <w:color w:val="3f3a38"/>
      <w:spacing w:val="-6"/>
      <w:w w:val="100"/>
      <w:kern w:val="1"/>
      <w:position w:val="-1"/>
      <w:sz w:val="16"/>
      <w:szCs w:val="14"/>
      <w:effect w:val="none"/>
      <w:vertAlign w:val="baseline"/>
      <w:cs w:val="0"/>
      <w:em w:val="none"/>
      <w:lang w:bidi="hi-IN" w:eastAsia="hi-IN" w:val="en-GB"/>
    </w:rPr>
  </w:style>
  <w:style w:type="character" w:styleId="BalloonTextChar">
    <w:name w:val="Balloon Text Char"/>
    <w:next w:val="BalloonTextChar"/>
    <w:autoRedefine w:val="0"/>
    <w:hidden w:val="0"/>
    <w:qFormat w:val="0"/>
    <w:rPr>
      <w:rFonts w:ascii="Tahoma" w:cs="Mangal" w:eastAsia="SimSun" w:hAnsi="Tahoma"/>
      <w:color w:val="3f3a38"/>
      <w:spacing w:val="-6"/>
      <w:w w:val="100"/>
      <w:kern w:val="1"/>
      <w:position w:val="-1"/>
      <w:sz w:val="16"/>
      <w:szCs w:val="14"/>
      <w:effect w:val="none"/>
      <w:vertAlign w:val="baseline"/>
      <w:cs w:val="0"/>
      <w:em w:val="none"/>
      <w:lang w:bidi="hi-IN" w:eastAsia="hi-I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hyperlink" Target="http://europass.cedefop.europa.eu/en/resources/european-language-levels-cefr"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