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8D" w:rsidRPr="0069488D" w:rsidRDefault="0069488D" w:rsidP="0069488D">
      <w:pPr>
        <w:autoSpaceDE w:val="0"/>
        <w:autoSpaceDN w:val="0"/>
        <w:adjustRightInd w:val="0"/>
        <w:spacing w:line="240" w:lineRule="auto"/>
        <w:rPr>
          <w:rFonts w:ascii="Times New Roman" w:eastAsia="Times New Roman" w:hAnsi="Times New Roman" w:cs="Times New Roman" w:hint="cs"/>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AD5B6B">
        <w:trPr>
          <w:trHeight w:val="1602"/>
        </w:trPr>
        <w:tc>
          <w:tcPr>
            <w:tcW w:w="9720" w:type="dxa"/>
            <w:shd w:val="clear" w:color="auto" w:fill="A7BFDE"/>
          </w:tcPr>
          <w:p w:rsidR="0069488D" w:rsidRPr="0069488D" w:rsidRDefault="0069488D" w:rsidP="0069488D">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9488D" w:rsidRPr="0069488D" w:rsidTr="00AD5B6B">
        <w:trPr>
          <w:trHeight w:val="624"/>
        </w:trPr>
        <w:tc>
          <w:tcPr>
            <w:tcW w:w="4970" w:type="dxa"/>
            <w:tcBorders>
              <w:right w:val="single" w:sz="6" w:space="0" w:color="4F81BD"/>
            </w:tcBorders>
            <w:shd w:val="clear" w:color="auto" w:fill="A7BFDE"/>
            <w:vAlign w:val="center"/>
          </w:tcPr>
          <w:p w:rsidR="0069488D" w:rsidRPr="0069488D" w:rsidRDefault="00AD5B6B" w:rsidP="008A0256">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852FF9">
              <w:rPr>
                <w:rFonts w:asciiTheme="majorBidi" w:hAnsiTheme="majorBidi" w:cstheme="majorBidi"/>
                <w:sz w:val="28"/>
                <w:szCs w:val="28"/>
              </w:rPr>
              <w:t>College of Engineering/ University of Baghdad</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AD5B6B">
        <w:trPr>
          <w:trHeight w:val="624"/>
        </w:trPr>
        <w:tc>
          <w:tcPr>
            <w:tcW w:w="4970" w:type="dxa"/>
            <w:shd w:val="clear" w:color="auto" w:fill="A7BFDE"/>
            <w:vAlign w:val="center"/>
          </w:tcPr>
          <w:p w:rsidR="0069488D" w:rsidRPr="0069488D" w:rsidRDefault="00AD5B6B" w:rsidP="008A0256">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Chemical Engineering</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AD5B6B">
        <w:trPr>
          <w:trHeight w:val="624"/>
        </w:trPr>
        <w:tc>
          <w:tcPr>
            <w:tcW w:w="4970" w:type="dxa"/>
            <w:tcBorders>
              <w:right w:val="single" w:sz="6" w:space="0" w:color="4F81BD"/>
            </w:tcBorders>
            <w:shd w:val="clear" w:color="auto" w:fill="A7BFDE"/>
            <w:vAlign w:val="center"/>
          </w:tcPr>
          <w:p w:rsidR="0069488D" w:rsidRPr="0069488D" w:rsidRDefault="00325092" w:rsidP="00C66580">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heme="majorBidi" w:hAnsiTheme="majorBidi" w:cstheme="majorBidi" w:hint="cs"/>
                <w:sz w:val="28"/>
                <w:szCs w:val="28"/>
              </w:rPr>
              <w:t xml:space="preserve"> </w:t>
            </w:r>
            <w:r>
              <w:rPr>
                <w:rFonts w:asciiTheme="majorBidi" w:hAnsiTheme="majorBidi" w:cstheme="majorBidi"/>
                <w:sz w:val="28"/>
                <w:szCs w:val="28"/>
              </w:rPr>
              <w:t>Organic chemistry</w:t>
            </w:r>
            <w:r w:rsidR="008A0256">
              <w:rPr>
                <w:rFonts w:ascii="Times New Roman" w:eastAsia="Times New Roman" w:hAnsi="Times New Roman" w:cs="Times New Roman"/>
                <w:color w:val="000000"/>
                <w:sz w:val="28"/>
                <w:szCs w:val="28"/>
                <w:rtl/>
                <w:lang w:bidi="ar-IQ"/>
              </w:rPr>
              <w:t xml:space="preserve"> </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AD5B6B">
        <w:trPr>
          <w:trHeight w:val="624"/>
        </w:trPr>
        <w:tc>
          <w:tcPr>
            <w:tcW w:w="4970" w:type="dxa"/>
            <w:shd w:val="clear" w:color="auto" w:fill="A7BFDE"/>
            <w:vAlign w:val="center"/>
          </w:tcPr>
          <w:p w:rsidR="0069488D" w:rsidRPr="0069488D" w:rsidRDefault="008A0256" w:rsidP="008A0256">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rtl/>
                <w:lang w:bidi="ar-IQ"/>
              </w:rPr>
              <w:t>Chemical Engineering Program</w:t>
            </w:r>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9488D" w:rsidRPr="0069488D" w:rsidTr="00AD5B6B">
        <w:trPr>
          <w:trHeight w:val="624"/>
        </w:trPr>
        <w:tc>
          <w:tcPr>
            <w:tcW w:w="4970" w:type="dxa"/>
            <w:tcBorders>
              <w:right w:val="single" w:sz="6" w:space="0" w:color="4F81BD"/>
            </w:tcBorders>
            <w:shd w:val="clear" w:color="auto" w:fill="A7BFDE"/>
            <w:vAlign w:val="center"/>
          </w:tcPr>
          <w:p w:rsidR="0069488D" w:rsidRPr="0069488D" w:rsidRDefault="008A0256" w:rsidP="008A0256">
            <w:pPr>
              <w:tabs>
                <w:tab w:val="num" w:pos="432"/>
              </w:tabs>
              <w:autoSpaceDE w:val="0"/>
              <w:autoSpaceDN w:val="0"/>
              <w:adjustRightInd w:val="0"/>
              <w:spacing w:after="0" w:line="240" w:lineRule="auto"/>
              <w:ind w:left="72"/>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rtl/>
                <w:lang w:bidi="ar-IQ"/>
              </w:rPr>
              <w:t>Full time</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AD5B6B">
        <w:trPr>
          <w:trHeight w:val="470"/>
        </w:trPr>
        <w:tc>
          <w:tcPr>
            <w:tcW w:w="4970" w:type="dxa"/>
            <w:shd w:val="clear" w:color="auto" w:fill="A7BFDE"/>
            <w:vAlign w:val="center"/>
          </w:tcPr>
          <w:p w:rsidR="0069488D" w:rsidRPr="0069488D" w:rsidRDefault="00D40EB8" w:rsidP="00CF1EEA">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hAnsi="Times New Roman" w:cs="Times New Roman"/>
                <w:color w:val="000000"/>
                <w:sz w:val="28"/>
                <w:szCs w:val="28"/>
              </w:rPr>
              <w:t>1</w:t>
            </w:r>
            <w:r>
              <w:rPr>
                <w:rFonts w:ascii="Times New Roman" w:hAnsi="Times New Roman" w:cs="Times New Roman"/>
                <w:color w:val="000000"/>
                <w:sz w:val="18"/>
                <w:szCs w:val="18"/>
              </w:rPr>
              <w:t xml:space="preserve">st </w:t>
            </w:r>
            <w:r>
              <w:rPr>
                <w:rFonts w:ascii="Times New Roman" w:hAnsi="Times New Roman" w:cs="Times New Roman"/>
                <w:color w:val="000000"/>
                <w:sz w:val="28"/>
                <w:szCs w:val="28"/>
              </w:rPr>
              <w:t>&amp; 2</w:t>
            </w:r>
            <w:r>
              <w:rPr>
                <w:rFonts w:ascii="Times New Roman" w:hAnsi="Times New Roman" w:cs="Times New Roman"/>
                <w:color w:val="000000"/>
                <w:sz w:val="18"/>
                <w:szCs w:val="18"/>
              </w:rPr>
              <w:t xml:space="preserve">nd </w:t>
            </w:r>
            <w:r>
              <w:rPr>
                <w:rFonts w:ascii="Times New Roman" w:hAnsi="Times New Roman" w:cs="Times New Roman"/>
                <w:color w:val="000000"/>
                <w:sz w:val="28"/>
                <w:szCs w:val="28"/>
              </w:rPr>
              <w:t>/ Academic Year 201</w:t>
            </w:r>
            <w:r w:rsidR="00CF1EEA">
              <w:rPr>
                <w:rFonts w:ascii="Times New Roman" w:hAnsi="Times New Roman" w:cs="Times New Roman"/>
                <w:color w:val="000000"/>
                <w:sz w:val="28"/>
                <w:szCs w:val="28"/>
              </w:rPr>
              <w:t>7</w:t>
            </w:r>
            <w:r>
              <w:rPr>
                <w:rFonts w:ascii="Times New Roman" w:hAnsi="Times New Roman" w:cs="Times New Roman"/>
                <w:color w:val="000000"/>
                <w:sz w:val="28"/>
                <w:szCs w:val="28"/>
              </w:rPr>
              <w:t xml:space="preserve"> – 201</w:t>
            </w:r>
            <w:r w:rsidR="00CF1EEA">
              <w:rPr>
                <w:rFonts w:ascii="Times New Roman" w:hAnsi="Times New Roman" w:cs="Times New Roman"/>
                <w:color w:val="000000"/>
                <w:sz w:val="28"/>
                <w:szCs w:val="28"/>
              </w:rPr>
              <w:t>8</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AD5B6B">
        <w:trPr>
          <w:trHeight w:val="546"/>
        </w:trPr>
        <w:tc>
          <w:tcPr>
            <w:tcW w:w="4970" w:type="dxa"/>
            <w:tcBorders>
              <w:right w:val="single" w:sz="6" w:space="0" w:color="4F81BD"/>
            </w:tcBorders>
            <w:shd w:val="clear" w:color="auto" w:fill="A7BFDE"/>
            <w:vAlign w:val="center"/>
          </w:tcPr>
          <w:p w:rsidR="0069488D" w:rsidRPr="0069488D" w:rsidRDefault="008A0256" w:rsidP="00325092">
            <w:pPr>
              <w:tabs>
                <w:tab w:val="num" w:pos="43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FF51CF">
              <w:rPr>
                <w:rFonts w:asciiTheme="majorBidi" w:hAnsiTheme="majorBidi" w:cstheme="majorBidi"/>
                <w:sz w:val="28"/>
                <w:szCs w:val="28"/>
              </w:rPr>
              <w:t>1</w:t>
            </w:r>
            <w:r w:rsidR="00325092">
              <w:rPr>
                <w:rFonts w:asciiTheme="majorBidi" w:hAnsiTheme="majorBidi" w:cstheme="majorBidi"/>
                <w:sz w:val="28"/>
                <w:szCs w:val="28"/>
              </w:rPr>
              <w:t>50</w:t>
            </w:r>
            <w:r w:rsidRPr="00FF51CF">
              <w:rPr>
                <w:rFonts w:asciiTheme="majorBidi" w:hAnsiTheme="majorBidi" w:cstheme="majorBidi"/>
                <w:sz w:val="28"/>
                <w:szCs w:val="28"/>
              </w:rPr>
              <w:t xml:space="preserve"> hrs.</w:t>
            </w:r>
            <w:r>
              <w:rPr>
                <w:rFonts w:asciiTheme="majorBidi" w:hAnsiTheme="majorBidi" w:cstheme="majorBidi"/>
                <w:sz w:val="28"/>
                <w:szCs w:val="28"/>
              </w:rPr>
              <w:t>(</w:t>
            </w:r>
            <w:r w:rsidRPr="00FF51CF">
              <w:rPr>
                <w:rFonts w:asciiTheme="majorBidi" w:hAnsiTheme="majorBidi" w:cstheme="majorBidi"/>
                <w:sz w:val="28"/>
                <w:szCs w:val="28"/>
              </w:rPr>
              <w:t xml:space="preserve"> </w:t>
            </w:r>
            <w:r w:rsidR="00325092">
              <w:rPr>
                <w:rFonts w:asciiTheme="majorBidi" w:hAnsiTheme="majorBidi" w:cstheme="majorBidi"/>
                <w:sz w:val="28"/>
                <w:szCs w:val="28"/>
              </w:rPr>
              <w:t>5</w:t>
            </w:r>
            <w:r w:rsidRPr="00FF51CF">
              <w:rPr>
                <w:rFonts w:asciiTheme="majorBidi" w:hAnsiTheme="majorBidi" w:cstheme="majorBidi"/>
                <w:sz w:val="28"/>
                <w:szCs w:val="28"/>
              </w:rPr>
              <w:t xml:space="preserve"> hrs. per week</w:t>
            </w:r>
            <w:r>
              <w:rPr>
                <w:rFonts w:asciiTheme="majorBidi" w:hAnsiTheme="majorBidi" w:cstheme="majorBidi"/>
                <w:sz w:val="28"/>
                <w:szCs w:val="28"/>
              </w:rPr>
              <w:t>)</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AD5B6B">
        <w:trPr>
          <w:trHeight w:val="624"/>
        </w:trPr>
        <w:tc>
          <w:tcPr>
            <w:tcW w:w="4970" w:type="dxa"/>
            <w:shd w:val="clear" w:color="auto" w:fill="A7BFDE"/>
            <w:vAlign w:val="center"/>
          </w:tcPr>
          <w:p w:rsidR="0069488D" w:rsidRPr="0069488D" w:rsidRDefault="00D40EB8" w:rsidP="00CF1EEA">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w:t>
            </w:r>
            <w:r w:rsidR="00CF1EEA">
              <w:rPr>
                <w:rFonts w:ascii="Times New Roman" w:eastAsia="Times New Roman" w:hAnsi="Times New Roman" w:cs="Times New Roman"/>
                <w:color w:val="000000"/>
                <w:sz w:val="28"/>
                <w:szCs w:val="28"/>
                <w:lang w:bidi="ar-IQ"/>
              </w:rPr>
              <w:t>10</w:t>
            </w:r>
            <w:r>
              <w:rPr>
                <w:rFonts w:ascii="Times New Roman" w:eastAsia="Times New Roman" w:hAnsi="Times New Roman" w:cs="Times New Roman"/>
                <w:color w:val="000000"/>
                <w:sz w:val="28"/>
                <w:szCs w:val="28"/>
                <w:lang w:bidi="ar-IQ"/>
              </w:rPr>
              <w:t>-201</w:t>
            </w:r>
            <w:r w:rsidR="00CF1EEA">
              <w:rPr>
                <w:rFonts w:ascii="Times New Roman" w:eastAsia="Times New Roman" w:hAnsi="Times New Roman" w:cs="Times New Roman"/>
                <w:color w:val="000000"/>
                <w:sz w:val="28"/>
                <w:szCs w:val="28"/>
                <w:lang w:bidi="ar-IQ"/>
              </w:rPr>
              <w:t>7</w:t>
            </w:r>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AD5B6B">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9488D" w:rsidRPr="0069488D" w:rsidTr="00AD5B6B">
        <w:trPr>
          <w:trHeight w:val="265"/>
        </w:trPr>
        <w:tc>
          <w:tcPr>
            <w:tcW w:w="9720" w:type="dxa"/>
            <w:gridSpan w:val="2"/>
            <w:shd w:val="clear" w:color="auto" w:fill="A7BFDE"/>
            <w:vAlign w:val="center"/>
          </w:tcPr>
          <w:p w:rsidR="00C66580" w:rsidRPr="00E47912" w:rsidRDefault="00C66580" w:rsidP="00C66580">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Introduction of the principles of </w:t>
            </w:r>
            <w:r w:rsidR="00325092">
              <w:rPr>
                <w:rFonts w:asciiTheme="majorBidi" w:hAnsiTheme="majorBidi" w:cstheme="majorBidi"/>
                <w:sz w:val="28"/>
                <w:szCs w:val="28"/>
              </w:rPr>
              <w:t>organic Chemistry</w:t>
            </w:r>
          </w:p>
          <w:p w:rsidR="00C66580" w:rsidRDefault="00C66580" w:rsidP="00C66580">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sidRPr="00E47912">
              <w:rPr>
                <w:rFonts w:asciiTheme="majorBidi" w:hAnsiTheme="majorBidi" w:cstheme="majorBidi"/>
                <w:sz w:val="28"/>
                <w:szCs w:val="28"/>
              </w:rPr>
              <w:t xml:space="preserve">Understand the theory of </w:t>
            </w:r>
            <w:r>
              <w:rPr>
                <w:rFonts w:asciiTheme="majorBidi" w:hAnsiTheme="majorBidi" w:cstheme="majorBidi"/>
                <w:sz w:val="28"/>
                <w:szCs w:val="28"/>
              </w:rPr>
              <w:t xml:space="preserve">modern </w:t>
            </w:r>
            <w:r w:rsidR="00325092">
              <w:rPr>
                <w:rFonts w:asciiTheme="majorBidi" w:hAnsiTheme="majorBidi" w:cstheme="majorBidi"/>
                <w:sz w:val="28"/>
                <w:szCs w:val="28"/>
              </w:rPr>
              <w:t>Organic chemistry</w:t>
            </w:r>
          </w:p>
          <w:p w:rsidR="001008D1" w:rsidRDefault="00C66580" w:rsidP="00C66580">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Understanding</w:t>
            </w:r>
            <w:r w:rsidR="001008D1">
              <w:rPr>
                <w:rFonts w:asciiTheme="majorBidi" w:hAnsiTheme="majorBidi" w:cstheme="majorBidi"/>
                <w:sz w:val="28"/>
                <w:szCs w:val="28"/>
              </w:rPr>
              <w:t xml:space="preserve"> the </w:t>
            </w:r>
            <w:r w:rsidR="00325092">
              <w:rPr>
                <w:rFonts w:asciiTheme="majorBidi" w:hAnsiTheme="majorBidi" w:cstheme="majorBidi"/>
                <w:sz w:val="28"/>
                <w:szCs w:val="28"/>
              </w:rPr>
              <w:t>mechanisms of chemical reactions</w:t>
            </w:r>
          </w:p>
          <w:p w:rsidR="001008D1" w:rsidRDefault="00325092" w:rsidP="00C66580">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Understanding of organic chemical reactions and hydrocarbons </w:t>
            </w:r>
            <w:proofErr w:type="gramStart"/>
            <w:r>
              <w:rPr>
                <w:rFonts w:asciiTheme="majorBidi" w:hAnsiTheme="majorBidi" w:cstheme="majorBidi"/>
                <w:sz w:val="28"/>
                <w:szCs w:val="28"/>
              </w:rPr>
              <w:t xml:space="preserve">compounds </w:t>
            </w:r>
            <w:r w:rsidR="001008D1">
              <w:rPr>
                <w:rFonts w:asciiTheme="majorBidi" w:hAnsiTheme="majorBidi" w:cstheme="majorBidi"/>
                <w:sz w:val="28"/>
                <w:szCs w:val="28"/>
              </w:rPr>
              <w:t>.</w:t>
            </w:r>
            <w:proofErr w:type="gramEnd"/>
          </w:p>
          <w:p w:rsidR="00C66580" w:rsidRDefault="00376FCF" w:rsidP="00325092">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Explore the </w:t>
            </w:r>
            <w:r w:rsidR="00325092">
              <w:rPr>
                <w:rFonts w:asciiTheme="majorBidi" w:hAnsiTheme="majorBidi" w:cstheme="majorBidi"/>
                <w:sz w:val="28"/>
                <w:szCs w:val="28"/>
              </w:rPr>
              <w:t>preparation and naming of organic compounds</w:t>
            </w:r>
          </w:p>
          <w:p w:rsidR="00325092" w:rsidRDefault="00325092" w:rsidP="00325092">
            <w:pPr>
              <w:autoSpaceDE w:val="0"/>
              <w:autoSpaceDN w:val="0"/>
              <w:bidi w:val="0"/>
              <w:adjustRightInd w:val="0"/>
              <w:spacing w:after="0" w:line="240" w:lineRule="auto"/>
              <w:jc w:val="both"/>
              <w:rPr>
                <w:rFonts w:asciiTheme="majorBidi" w:hAnsiTheme="majorBidi" w:cstheme="majorBidi"/>
                <w:sz w:val="28"/>
                <w:szCs w:val="28"/>
              </w:rPr>
            </w:pPr>
          </w:p>
          <w:p w:rsidR="00325092" w:rsidRDefault="00325092" w:rsidP="00325092">
            <w:pPr>
              <w:autoSpaceDE w:val="0"/>
              <w:autoSpaceDN w:val="0"/>
              <w:bidi w:val="0"/>
              <w:adjustRightInd w:val="0"/>
              <w:spacing w:after="0" w:line="240" w:lineRule="auto"/>
              <w:jc w:val="both"/>
              <w:rPr>
                <w:rFonts w:asciiTheme="majorBidi" w:hAnsiTheme="majorBidi" w:cstheme="majorBidi"/>
                <w:sz w:val="28"/>
                <w:szCs w:val="28"/>
              </w:rPr>
            </w:pPr>
          </w:p>
          <w:p w:rsidR="00325092" w:rsidRDefault="00325092" w:rsidP="00325092">
            <w:pPr>
              <w:autoSpaceDE w:val="0"/>
              <w:autoSpaceDN w:val="0"/>
              <w:bidi w:val="0"/>
              <w:adjustRightInd w:val="0"/>
              <w:spacing w:after="0" w:line="240" w:lineRule="auto"/>
              <w:jc w:val="both"/>
              <w:rPr>
                <w:rFonts w:asciiTheme="majorBidi" w:hAnsiTheme="majorBidi" w:cstheme="majorBidi"/>
                <w:sz w:val="28"/>
                <w:szCs w:val="28"/>
              </w:rPr>
            </w:pPr>
          </w:p>
          <w:p w:rsidR="00325092" w:rsidRDefault="00325092" w:rsidP="00325092">
            <w:pPr>
              <w:autoSpaceDE w:val="0"/>
              <w:autoSpaceDN w:val="0"/>
              <w:bidi w:val="0"/>
              <w:adjustRightInd w:val="0"/>
              <w:spacing w:after="0" w:line="240" w:lineRule="auto"/>
              <w:jc w:val="both"/>
              <w:rPr>
                <w:rFonts w:asciiTheme="majorBidi" w:hAnsiTheme="majorBidi" w:cstheme="majorBidi"/>
                <w:sz w:val="28"/>
                <w:szCs w:val="28"/>
              </w:rPr>
            </w:pPr>
          </w:p>
          <w:p w:rsidR="00325092" w:rsidRPr="00325092" w:rsidRDefault="00325092" w:rsidP="00325092">
            <w:pPr>
              <w:autoSpaceDE w:val="0"/>
              <w:autoSpaceDN w:val="0"/>
              <w:bidi w:val="0"/>
              <w:adjustRightInd w:val="0"/>
              <w:spacing w:after="0" w:line="240" w:lineRule="auto"/>
              <w:jc w:val="both"/>
              <w:rPr>
                <w:rFonts w:asciiTheme="majorBidi" w:hAnsiTheme="majorBidi" w:cstheme="majorBidi"/>
                <w:sz w:val="28"/>
                <w:szCs w:val="28"/>
              </w:rPr>
            </w:pPr>
          </w:p>
          <w:p w:rsid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p w:rsidR="00376FCF" w:rsidRPr="0069488D" w:rsidRDefault="00376FCF"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AD5B6B">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 xml:space="preserve">10·  Learning Outcomes, Teaching </w:t>
            </w:r>
            <w:r w:rsidR="00EA45F4">
              <w:rPr>
                <w:rFonts w:ascii="Times New Roman" w:eastAsia="Times New Roman" w:hAnsi="Times New Roman" w:cs="Times New Roman"/>
                <w:color w:val="231F20"/>
                <w:sz w:val="28"/>
                <w:szCs w:val="28"/>
              </w:rPr>
              <w:t>,Learning and Assessment Method</w:t>
            </w:r>
            <w:r w:rsidRPr="0069488D">
              <w:rPr>
                <w:rFonts w:ascii="Times New Roman" w:eastAsia="Times New Roman" w:hAnsi="Times New Roman" w:cs="Times New Roman"/>
                <w:color w:val="231F20"/>
                <w:sz w:val="28"/>
                <w:szCs w:val="28"/>
              </w:rPr>
              <w:t xml:space="preserve"> </w:t>
            </w:r>
          </w:p>
        </w:tc>
      </w:tr>
      <w:tr w:rsidR="0069488D" w:rsidRPr="0069488D" w:rsidTr="00AD5B6B">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rsidR="008E6388" w:rsidRPr="00F8411F" w:rsidRDefault="008E6388" w:rsidP="008E6388">
            <w:pPr>
              <w:tabs>
                <w:tab w:val="left" w:pos="507"/>
              </w:tabs>
              <w:autoSpaceDE w:val="0"/>
              <w:autoSpaceDN w:val="0"/>
              <w:adjustRightInd w:val="0"/>
              <w:ind w:right="792"/>
              <w:jc w:val="right"/>
              <w:rPr>
                <w:rFonts w:cs="Times New Roman"/>
                <w:color w:val="231F20"/>
                <w:sz w:val="28"/>
                <w:szCs w:val="28"/>
              </w:rPr>
            </w:pPr>
            <w:r w:rsidRPr="0069488D">
              <w:rPr>
                <w:rFonts w:ascii="Times New Roman" w:eastAsia="Times New Roman" w:hAnsi="Times New Roman" w:cs="Times New Roman"/>
                <w:color w:val="231F20"/>
                <w:sz w:val="28"/>
                <w:szCs w:val="28"/>
              </w:rPr>
              <w:t>A1.</w:t>
            </w:r>
            <w:r w:rsidR="00325092">
              <w:rPr>
                <w:rFonts w:ascii="Times New Roman" w:eastAsia="Times New Roman" w:hAnsi="Times New Roman" w:cs="Times New Roman"/>
                <w:color w:val="231F20"/>
                <w:sz w:val="28"/>
                <w:szCs w:val="28"/>
              </w:rPr>
              <w:t>understanding the preparation method of organic compounds</w:t>
            </w:r>
          </w:p>
          <w:p w:rsidR="008E6388" w:rsidRPr="00F8411F" w:rsidRDefault="008E6388" w:rsidP="008E6388">
            <w:pPr>
              <w:pStyle w:val="ListParagraph"/>
              <w:tabs>
                <w:tab w:val="left" w:pos="507"/>
              </w:tabs>
              <w:autoSpaceDE w:val="0"/>
              <w:autoSpaceDN w:val="0"/>
              <w:bidi w:val="0"/>
              <w:adjustRightInd w:val="0"/>
              <w:rPr>
                <w:rFonts w:asciiTheme="majorBidi" w:hAnsiTheme="majorBidi" w:cstheme="majorBidi"/>
                <w:color w:val="231F20"/>
                <w:sz w:val="28"/>
                <w:szCs w:val="28"/>
              </w:rPr>
            </w:pPr>
            <w:r w:rsidRPr="0069488D">
              <w:rPr>
                <w:rFonts w:ascii="Times New Roman" w:eastAsia="Times New Roman" w:hAnsi="Times New Roman" w:cs="Times New Roman"/>
                <w:color w:val="231F20"/>
                <w:sz w:val="28"/>
                <w:szCs w:val="28"/>
              </w:rPr>
              <w:t>A2.</w:t>
            </w:r>
            <w:r w:rsidRPr="00D075C6">
              <w:rPr>
                <w:rFonts w:asciiTheme="majorBidi" w:hAnsiTheme="majorBidi" w:cstheme="majorBidi"/>
                <w:sz w:val="28"/>
                <w:szCs w:val="28"/>
              </w:rPr>
              <w:t xml:space="preserve"> Define </w:t>
            </w:r>
            <w:r w:rsidR="00325092">
              <w:rPr>
                <w:rFonts w:asciiTheme="majorBidi" w:hAnsiTheme="majorBidi" w:cstheme="majorBidi"/>
                <w:sz w:val="28"/>
                <w:szCs w:val="28"/>
              </w:rPr>
              <w:t>the naming method for hydrocarbons compounds</w:t>
            </w:r>
          </w:p>
          <w:p w:rsidR="008E6388" w:rsidRPr="00F8411F" w:rsidRDefault="008E6388" w:rsidP="00325092">
            <w:pPr>
              <w:pStyle w:val="ListParagraph"/>
              <w:tabs>
                <w:tab w:val="left" w:pos="507"/>
              </w:tabs>
              <w:autoSpaceDE w:val="0"/>
              <w:autoSpaceDN w:val="0"/>
              <w:bidi w:val="0"/>
              <w:adjustRightInd w:val="0"/>
              <w:rPr>
                <w:rFonts w:asciiTheme="majorBidi" w:hAnsiTheme="majorBidi" w:cstheme="majorBidi"/>
                <w:color w:val="231F20"/>
                <w:sz w:val="28"/>
                <w:szCs w:val="28"/>
              </w:rPr>
            </w:pPr>
            <w:r w:rsidRPr="0069488D">
              <w:rPr>
                <w:rFonts w:ascii="Times New Roman" w:eastAsia="Times New Roman" w:hAnsi="Times New Roman" w:cs="Times New Roman"/>
                <w:color w:val="231F20"/>
                <w:sz w:val="28"/>
                <w:szCs w:val="28"/>
              </w:rPr>
              <w:t>A3.</w:t>
            </w:r>
            <w:r w:rsidRPr="00D075C6">
              <w:rPr>
                <w:rFonts w:asciiTheme="majorBidi" w:hAnsiTheme="majorBidi" w:cstheme="majorBidi"/>
                <w:sz w:val="28"/>
                <w:szCs w:val="28"/>
              </w:rPr>
              <w:t xml:space="preserve"> Use </w:t>
            </w:r>
            <w:r w:rsidR="00325092">
              <w:rPr>
                <w:rFonts w:asciiTheme="majorBidi" w:hAnsiTheme="majorBidi" w:cstheme="majorBidi"/>
                <w:sz w:val="28"/>
                <w:szCs w:val="28"/>
              </w:rPr>
              <w:t xml:space="preserve">laboratory to find and unknown materials and to prepare organic compounds </w:t>
            </w:r>
          </w:p>
          <w:p w:rsidR="0069488D" w:rsidRPr="0069488D" w:rsidRDefault="0069488D" w:rsidP="0069488D">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p>
        </w:tc>
      </w:tr>
      <w:tr w:rsidR="0069488D" w:rsidRPr="0069488D" w:rsidTr="00AD5B6B">
        <w:trPr>
          <w:trHeight w:val="1412"/>
        </w:trPr>
        <w:tc>
          <w:tcPr>
            <w:tcW w:w="9720" w:type="dxa"/>
            <w:shd w:val="clear" w:color="auto" w:fill="A7BFDE"/>
            <w:vAlign w:val="center"/>
          </w:tcPr>
          <w:p w:rsid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rsidR="005C2577" w:rsidRPr="0069488D" w:rsidRDefault="005C2577"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p>
          <w:p w:rsidR="00B44A50" w:rsidRPr="00EA45F4" w:rsidRDefault="005C2577" w:rsidP="00B44A50">
            <w:pPr>
              <w:widowControl w:val="0"/>
              <w:autoSpaceDE w:val="0"/>
              <w:autoSpaceDN w:val="0"/>
              <w:bidi w:val="0"/>
              <w:adjustRightInd w:val="0"/>
              <w:spacing w:after="0" w:line="240" w:lineRule="auto"/>
              <w:rPr>
                <w:rFonts w:ascii="Times New Roman" w:hAnsi="Times New Roman" w:cs="Times New Roman"/>
                <w:color w:val="1A1A1A"/>
                <w:sz w:val="28"/>
                <w:szCs w:val="28"/>
              </w:rPr>
            </w:pPr>
            <w:r w:rsidRPr="0069488D">
              <w:rPr>
                <w:rFonts w:ascii="Times New Roman" w:eastAsia="Times New Roman" w:hAnsi="Times New Roman" w:cs="Times New Roman"/>
                <w:color w:val="231F20"/>
                <w:sz w:val="28"/>
                <w:szCs w:val="28"/>
              </w:rPr>
              <w:t>B1</w:t>
            </w:r>
            <w:r w:rsidRPr="00EA45F4">
              <w:rPr>
                <w:rFonts w:ascii="Times New Roman" w:eastAsia="Times New Roman" w:hAnsi="Times New Roman" w:cs="Times New Roman"/>
                <w:color w:val="231F20"/>
                <w:sz w:val="28"/>
                <w:szCs w:val="28"/>
              </w:rPr>
              <w:t>.</w:t>
            </w:r>
            <w:r w:rsidR="00B44A50" w:rsidRPr="00EA45F4">
              <w:rPr>
                <w:rFonts w:ascii="Times New Roman" w:hAnsi="Times New Roman" w:cs="Times New Roman"/>
                <w:color w:val="1A1A1A"/>
                <w:sz w:val="28"/>
                <w:szCs w:val="28"/>
              </w:rPr>
              <w:t xml:space="preserve"> </w:t>
            </w:r>
            <w:r w:rsidR="008E6388" w:rsidRPr="00EA45F4">
              <w:rPr>
                <w:rFonts w:ascii="Times New Roman" w:hAnsi="Times New Roman" w:cs="Times New Roman"/>
                <w:color w:val="1A1A1A"/>
                <w:sz w:val="28"/>
                <w:szCs w:val="28"/>
              </w:rPr>
              <w:t>H</w:t>
            </w:r>
            <w:r w:rsidR="00B44A50" w:rsidRPr="00EA45F4">
              <w:rPr>
                <w:rFonts w:ascii="Times New Roman" w:hAnsi="Times New Roman" w:cs="Times New Roman"/>
                <w:color w:val="1A1A1A"/>
                <w:sz w:val="28"/>
                <w:szCs w:val="28"/>
              </w:rPr>
              <w:t>elp student to develop a range of graduate attributes.</w:t>
            </w:r>
          </w:p>
          <w:p w:rsidR="00B44A50" w:rsidRPr="00EA45F4" w:rsidRDefault="008E6388" w:rsidP="00B44A50">
            <w:pPr>
              <w:widowControl w:val="0"/>
              <w:autoSpaceDE w:val="0"/>
              <w:autoSpaceDN w:val="0"/>
              <w:bidi w:val="0"/>
              <w:adjustRightInd w:val="0"/>
              <w:spacing w:after="0" w:line="240" w:lineRule="auto"/>
              <w:rPr>
                <w:rFonts w:ascii="Times New Roman" w:hAnsi="Times New Roman" w:cs="Times New Roman"/>
                <w:color w:val="1A1A1A"/>
                <w:sz w:val="28"/>
                <w:szCs w:val="28"/>
              </w:rPr>
            </w:pPr>
            <w:r w:rsidRPr="00EA45F4">
              <w:rPr>
                <w:rFonts w:ascii="Times New Roman" w:hAnsi="Times New Roman" w:cs="Times New Roman"/>
                <w:color w:val="1A1A1A"/>
                <w:sz w:val="28"/>
                <w:szCs w:val="28"/>
              </w:rPr>
              <w:t>B2. D</w:t>
            </w:r>
            <w:r w:rsidR="00B44A50" w:rsidRPr="00EA45F4">
              <w:rPr>
                <w:rFonts w:ascii="Times New Roman" w:hAnsi="Times New Roman" w:cs="Times New Roman"/>
                <w:color w:val="1A1A1A"/>
                <w:sz w:val="28"/>
                <w:szCs w:val="28"/>
              </w:rPr>
              <w:t xml:space="preserve">evelop subject-specific skills </w:t>
            </w:r>
            <w:r w:rsidRPr="00EA45F4">
              <w:rPr>
                <w:rFonts w:ascii="Times New Roman" w:hAnsi="Times New Roman" w:cs="Times New Roman"/>
                <w:color w:val="1A1A1A"/>
                <w:sz w:val="28"/>
                <w:szCs w:val="28"/>
              </w:rPr>
              <w:t xml:space="preserve">for student </w:t>
            </w:r>
            <w:r w:rsidR="00B44A50" w:rsidRPr="00EA45F4">
              <w:rPr>
                <w:rFonts w:ascii="Times New Roman" w:hAnsi="Times New Roman" w:cs="Times New Roman"/>
                <w:color w:val="1A1A1A"/>
                <w:sz w:val="28"/>
                <w:szCs w:val="28"/>
              </w:rPr>
              <w:t>through taking part in lectures, seminars, field-trips, completing assignments, projects, dissertations and outreach work</w:t>
            </w:r>
            <w:r w:rsidR="00325092">
              <w:rPr>
                <w:rFonts w:ascii="Times New Roman" w:hAnsi="Times New Roman" w:cs="Times New Roman"/>
                <w:color w:val="1A1A1A"/>
                <w:sz w:val="28"/>
                <w:szCs w:val="28"/>
              </w:rPr>
              <w:t xml:space="preserve"> and laboratory experiments.</w:t>
            </w:r>
          </w:p>
          <w:p w:rsidR="008E6388" w:rsidRPr="00EA45F4" w:rsidRDefault="008E6388" w:rsidP="00B44A50">
            <w:pPr>
              <w:widowControl w:val="0"/>
              <w:autoSpaceDE w:val="0"/>
              <w:autoSpaceDN w:val="0"/>
              <w:bidi w:val="0"/>
              <w:adjustRightInd w:val="0"/>
              <w:spacing w:after="0" w:line="240" w:lineRule="auto"/>
              <w:rPr>
                <w:rFonts w:ascii="Times New Roman" w:hAnsi="Times New Roman" w:cs="Times New Roman"/>
                <w:color w:val="1A1A1A"/>
                <w:sz w:val="28"/>
                <w:szCs w:val="28"/>
              </w:rPr>
            </w:pPr>
            <w:r w:rsidRPr="00EA45F4">
              <w:rPr>
                <w:rFonts w:ascii="Times New Roman" w:hAnsi="Times New Roman" w:cs="Times New Roman"/>
                <w:color w:val="1A1A1A"/>
                <w:sz w:val="28"/>
                <w:szCs w:val="28"/>
              </w:rPr>
              <w:t>B3. Student may take the opportunity to become involved in Department events and research seminar (or another college).</w:t>
            </w:r>
          </w:p>
          <w:p w:rsidR="0069488D" w:rsidRPr="0069488D" w:rsidRDefault="0069488D" w:rsidP="008E6388">
            <w:pPr>
              <w:widowControl w:val="0"/>
              <w:autoSpaceDE w:val="0"/>
              <w:autoSpaceDN w:val="0"/>
              <w:bidi w:val="0"/>
              <w:adjustRightInd w:val="0"/>
              <w:spacing w:after="0" w:line="240" w:lineRule="auto"/>
              <w:rPr>
                <w:rFonts w:ascii="Times New Roman" w:eastAsia="Times New Roman" w:hAnsi="Times New Roman" w:cs="Times New Roman"/>
                <w:color w:val="000000"/>
                <w:sz w:val="28"/>
                <w:szCs w:val="28"/>
                <w:rtl/>
                <w:lang w:bidi="ar-IQ"/>
              </w:rPr>
            </w:pPr>
          </w:p>
        </w:tc>
      </w:tr>
      <w:tr w:rsidR="0069488D" w:rsidRPr="0069488D" w:rsidTr="00AD5B6B">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AD5B6B">
        <w:trPr>
          <w:trHeight w:val="624"/>
        </w:trPr>
        <w:tc>
          <w:tcPr>
            <w:tcW w:w="9720" w:type="dxa"/>
            <w:shd w:val="clear" w:color="auto" w:fill="A7BFDE"/>
            <w:vAlign w:val="center"/>
          </w:tcPr>
          <w:p w:rsidR="00B44A50" w:rsidRPr="008E6388" w:rsidRDefault="00B44A50" w:rsidP="00B44A50">
            <w:pPr>
              <w:pStyle w:val="NormalWeb"/>
              <w:rPr>
                <w:rFonts w:ascii="Times New Roman" w:hAnsi="Times New Roman"/>
                <w:sz w:val="28"/>
                <w:szCs w:val="28"/>
              </w:rPr>
            </w:pPr>
            <w:proofErr w:type="gramStart"/>
            <w:r>
              <w:rPr>
                <w:rFonts w:ascii="CourierNew" w:hAnsi="CourierNew"/>
                <w:sz w:val="22"/>
                <w:szCs w:val="22"/>
              </w:rPr>
              <w:t>1.</w:t>
            </w:r>
            <w:r w:rsidRPr="008E6388">
              <w:rPr>
                <w:rFonts w:ascii="Times New Roman" w:hAnsi="Times New Roman"/>
                <w:sz w:val="28"/>
                <w:szCs w:val="28"/>
              </w:rPr>
              <w:t>Facilitating</w:t>
            </w:r>
            <w:proofErr w:type="gramEnd"/>
            <w:r w:rsidRPr="008E6388">
              <w:rPr>
                <w:rFonts w:ascii="Times New Roman" w:hAnsi="Times New Roman"/>
                <w:sz w:val="28"/>
                <w:szCs w:val="28"/>
              </w:rPr>
              <w:t xml:space="preserve"> the integration of knowledge, skills and attitudes </w:t>
            </w:r>
            <w:proofErr w:type="spellStart"/>
            <w:r w:rsidRPr="008E6388">
              <w:rPr>
                <w:rFonts w:ascii="Times New Roman" w:hAnsi="Times New Roman"/>
                <w:sz w:val="28"/>
                <w:szCs w:val="28"/>
              </w:rPr>
              <w:t>o</w:t>
            </w:r>
            <w:proofErr w:type="spellEnd"/>
            <w:r w:rsidRPr="008E6388">
              <w:rPr>
                <w:rFonts w:ascii="Times New Roman" w:hAnsi="Times New Roman"/>
                <w:sz w:val="28"/>
                <w:szCs w:val="28"/>
              </w:rPr>
              <w:t xml:space="preserve"> teaching and learning in groups</w:t>
            </w:r>
            <w:r w:rsidRPr="008E6388">
              <w:rPr>
                <w:rFonts w:ascii="Times New Roman" w:hAnsi="Times New Roman"/>
                <w:sz w:val="28"/>
                <w:szCs w:val="28"/>
              </w:rPr>
              <w:br/>
              <w:t>2. Facilitating learning and setting ground rules</w:t>
            </w:r>
            <w:r w:rsidRPr="008E6388">
              <w:rPr>
                <w:rFonts w:ascii="Times New Roman" w:hAnsi="Times New Roman"/>
                <w:sz w:val="28"/>
                <w:szCs w:val="28"/>
              </w:rPr>
              <w:br/>
              <w:t xml:space="preserve">3.Explaining </w:t>
            </w:r>
          </w:p>
          <w:p w:rsidR="00B44A50" w:rsidRPr="008E6388" w:rsidRDefault="00B44A50" w:rsidP="00B44A50">
            <w:pPr>
              <w:pStyle w:val="NormalWeb"/>
              <w:rPr>
                <w:rFonts w:ascii="Times New Roman" w:hAnsi="Times New Roman"/>
                <w:sz w:val="28"/>
                <w:szCs w:val="28"/>
              </w:rPr>
            </w:pPr>
            <w:r w:rsidRPr="008E6388">
              <w:rPr>
                <w:rFonts w:ascii="Times New Roman" w:hAnsi="Times New Roman"/>
                <w:sz w:val="28"/>
                <w:szCs w:val="28"/>
              </w:rPr>
              <w:t>4. Group dynamics</w:t>
            </w:r>
            <w:r w:rsidRPr="008E6388">
              <w:rPr>
                <w:rFonts w:ascii="Times New Roman" w:hAnsi="Times New Roman"/>
                <w:sz w:val="28"/>
                <w:szCs w:val="28"/>
              </w:rPr>
              <w:br/>
              <w:t>5.Managing the group</w:t>
            </w:r>
            <w:r w:rsidRPr="008E6388">
              <w:rPr>
                <w:rFonts w:ascii="Times New Roman" w:hAnsi="Times New Roman"/>
                <w:sz w:val="28"/>
                <w:szCs w:val="28"/>
              </w:rPr>
              <w:br/>
              <w:t>6.Lectures</w:t>
            </w:r>
            <w:r w:rsidRPr="008E6388">
              <w:rPr>
                <w:rFonts w:ascii="Times New Roman" w:hAnsi="Times New Roman"/>
                <w:sz w:val="28"/>
                <w:szCs w:val="28"/>
              </w:rPr>
              <w:br/>
              <w:t>7. Small group teaching methods and discussion techniques</w:t>
            </w:r>
          </w:p>
          <w:p w:rsidR="00B44A50" w:rsidRPr="008E6388" w:rsidRDefault="00B44A50" w:rsidP="00B44A50">
            <w:pPr>
              <w:pStyle w:val="NormalWeb"/>
              <w:rPr>
                <w:rFonts w:ascii="Times New Roman" w:hAnsi="Times New Roman"/>
                <w:sz w:val="28"/>
                <w:szCs w:val="28"/>
              </w:rPr>
            </w:pPr>
            <w:r w:rsidRPr="008E6388">
              <w:rPr>
                <w:rFonts w:ascii="Times New Roman" w:hAnsi="Times New Roman"/>
                <w:sz w:val="28"/>
                <w:szCs w:val="28"/>
              </w:rPr>
              <w:t>8. Seminars and tutorials</w:t>
            </w:r>
            <w:r w:rsidRPr="008E6388">
              <w:rPr>
                <w:rFonts w:ascii="Times New Roman" w:hAnsi="Times New Roman"/>
                <w:sz w:val="28"/>
                <w:szCs w:val="28"/>
              </w:rPr>
              <w:br/>
              <w:t>9. Computer based teaching and learning – information technology and the World Wide Web</w:t>
            </w:r>
            <w:r w:rsidRPr="008E6388">
              <w:rPr>
                <w:rFonts w:ascii="Times New Roman" w:hAnsi="Times New Roman"/>
                <w:sz w:val="28"/>
                <w:szCs w:val="28"/>
              </w:rPr>
              <w:br/>
              <w:t>10. Introducing problem based learning</w:t>
            </w:r>
            <w:r w:rsidRPr="008E6388">
              <w:rPr>
                <w:rFonts w:ascii="Times New Roman" w:hAnsi="Times New Roman"/>
                <w:sz w:val="28"/>
                <w:szCs w:val="28"/>
              </w:rPr>
              <w:br/>
              <w:t xml:space="preserve">11. Case based learning and clinical scenarios </w:t>
            </w:r>
          </w:p>
          <w:p w:rsidR="00B44A50" w:rsidRPr="008E6388" w:rsidRDefault="00B44A50" w:rsidP="00B44A50">
            <w:pPr>
              <w:pStyle w:val="NormalWeb"/>
              <w:rPr>
                <w:rFonts w:ascii="Times New Roman" w:hAnsi="Times New Roman"/>
                <w:sz w:val="28"/>
                <w:szCs w:val="28"/>
              </w:rPr>
            </w:pPr>
            <w:r w:rsidRPr="008E6388">
              <w:rPr>
                <w:rFonts w:ascii="Times New Roman" w:hAnsi="Times New Roman"/>
                <w:sz w:val="28"/>
                <w:szCs w:val="28"/>
              </w:rPr>
              <w:t></w:t>
            </w:r>
            <w:r w:rsidRPr="008E6388">
              <w:rPr>
                <w:rFonts w:ascii="Times New Roman" w:hAnsi="Times New Roman"/>
                <w:sz w:val="28"/>
                <w:szCs w:val="28"/>
              </w:rPr>
              <w:t></w:t>
            </w:r>
            <w:r w:rsidRPr="008E6388">
              <w:rPr>
                <w:rFonts w:ascii="Times New Roman" w:hAnsi="Times New Roman"/>
                <w:sz w:val="28"/>
                <w:szCs w:val="28"/>
              </w:rPr>
              <w:t>References, further reading and useful links</w:t>
            </w:r>
          </w:p>
          <w:p w:rsidR="0069488D" w:rsidRDefault="0069488D" w:rsidP="00B44A50">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p>
          <w:p w:rsidR="008E6388" w:rsidRDefault="008E6388" w:rsidP="00B44A50">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p>
          <w:p w:rsidR="008E6388" w:rsidRPr="0069488D" w:rsidRDefault="008E6388" w:rsidP="00B44A50">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9488D" w:rsidRPr="0069488D" w:rsidTr="00AD5B6B">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9488D" w:rsidRPr="0069488D" w:rsidTr="00E65FD9">
        <w:trPr>
          <w:trHeight w:val="5958"/>
        </w:trPr>
        <w:tc>
          <w:tcPr>
            <w:tcW w:w="9720" w:type="dxa"/>
            <w:shd w:val="clear" w:color="auto" w:fill="A7BFDE"/>
            <w:vAlign w:val="center"/>
          </w:tcPr>
          <w:p w:rsidR="00E65FD9" w:rsidRPr="00E56429" w:rsidRDefault="00E65FD9" w:rsidP="00E56429">
            <w:pPr>
              <w:pStyle w:val="ListParagraph"/>
              <w:widowControl w:val="0"/>
              <w:numPr>
                <w:ilvl w:val="0"/>
                <w:numId w:val="3"/>
              </w:numPr>
              <w:tabs>
                <w:tab w:val="left" w:pos="220"/>
                <w:tab w:val="left" w:pos="720"/>
              </w:tabs>
              <w:autoSpaceDE w:val="0"/>
              <w:autoSpaceDN w:val="0"/>
              <w:bidi w:val="0"/>
              <w:adjustRightInd w:val="0"/>
              <w:spacing w:after="0" w:line="240" w:lineRule="auto"/>
              <w:rPr>
                <w:rFonts w:ascii="Times" w:hAnsi="Times" w:cs="Times"/>
                <w:color w:val="434343"/>
                <w:sz w:val="28"/>
                <w:szCs w:val="28"/>
              </w:rPr>
            </w:pPr>
            <w:r w:rsidRPr="00E56429">
              <w:rPr>
                <w:rFonts w:ascii="Times" w:hAnsi="Times" w:cs="Times"/>
                <w:color w:val="434343"/>
                <w:sz w:val="28"/>
                <w:szCs w:val="28"/>
              </w:rPr>
              <w:lastRenderedPageBreak/>
              <w:t>Exams. This includes mid-term exams, final exams, and tests at the end of course units. The best tests include several types of questions – short answer, multiple-choice, true-false, and short essay – to allow students to fully demonstrate what they know.</w:t>
            </w:r>
          </w:p>
          <w:p w:rsidR="00E65FD9" w:rsidRPr="00E56429" w:rsidRDefault="00E65FD9" w:rsidP="00E56429">
            <w:pPr>
              <w:pStyle w:val="ListParagraph"/>
              <w:widowControl w:val="0"/>
              <w:numPr>
                <w:ilvl w:val="0"/>
                <w:numId w:val="3"/>
              </w:numPr>
              <w:tabs>
                <w:tab w:val="left" w:pos="220"/>
                <w:tab w:val="left" w:pos="720"/>
              </w:tabs>
              <w:autoSpaceDE w:val="0"/>
              <w:autoSpaceDN w:val="0"/>
              <w:bidi w:val="0"/>
              <w:adjustRightInd w:val="0"/>
              <w:spacing w:after="0" w:line="240" w:lineRule="auto"/>
              <w:rPr>
                <w:rFonts w:ascii="Times" w:hAnsi="Times" w:cs="Times"/>
                <w:color w:val="434343"/>
                <w:sz w:val="28"/>
                <w:szCs w:val="28"/>
              </w:rPr>
            </w:pPr>
            <w:r w:rsidRPr="00E56429">
              <w:rPr>
                <w:rFonts w:ascii="Times" w:hAnsi="Times" w:cs="Times"/>
                <w:color w:val="434343"/>
                <w:sz w:val="28"/>
                <w:szCs w:val="28"/>
              </w:rPr>
              <w:t xml:space="preserve">Papers, projects, and presentations. These give students the chance to go deeper with the material to put the knowledge they’ve acquired to use or create something new from it. This level of application is an extremely important and often overlooked part of the learning process. These types of projects also give students who do not test well a chance to shine. </w:t>
            </w:r>
          </w:p>
          <w:p w:rsidR="0069488D" w:rsidRPr="00E56429" w:rsidRDefault="00E65FD9" w:rsidP="00E56429">
            <w:pPr>
              <w:pStyle w:val="ListParagraph"/>
              <w:widowControl w:val="0"/>
              <w:numPr>
                <w:ilvl w:val="0"/>
                <w:numId w:val="3"/>
              </w:numPr>
              <w:tabs>
                <w:tab w:val="left" w:pos="220"/>
                <w:tab w:val="left" w:pos="720"/>
              </w:tabs>
              <w:autoSpaceDE w:val="0"/>
              <w:autoSpaceDN w:val="0"/>
              <w:bidi w:val="0"/>
              <w:adjustRightInd w:val="0"/>
              <w:spacing w:after="0" w:line="240" w:lineRule="auto"/>
              <w:rPr>
                <w:rFonts w:ascii="Times" w:hAnsi="Times" w:cs="Times"/>
                <w:color w:val="434343"/>
                <w:sz w:val="28"/>
                <w:szCs w:val="28"/>
                <w:rtl/>
              </w:rPr>
            </w:pPr>
            <w:r w:rsidRPr="00E56429">
              <w:rPr>
                <w:rFonts w:ascii="Times" w:hAnsi="Times" w:cs="Times"/>
                <w:color w:val="434343"/>
                <w:sz w:val="28"/>
                <w:szCs w:val="28"/>
              </w:rPr>
              <w:t>Portfolios. Submitting a portfolio at the end of a course can be a powerful way for students to see the progress they’ve made.  More than just a collection of students' work from the semester, good portfolios also include reflections on their learning. Asking students to spell out the concepts or techniques used with each piece, the themes addressed, and hurdles faced also brings a sense of completion to the learning process</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AD5B6B">
        <w:trPr>
          <w:trHeight w:val="1290"/>
        </w:trPr>
        <w:tc>
          <w:tcPr>
            <w:tcW w:w="9720" w:type="dxa"/>
            <w:shd w:val="clear" w:color="auto" w:fill="A7BFDE"/>
            <w:vAlign w:val="center"/>
          </w:tcPr>
          <w:p w:rsidR="0069488D" w:rsidRPr="00E65FD9" w:rsidRDefault="0069488D" w:rsidP="0069488D">
            <w:pPr>
              <w:widowControl w:val="0"/>
              <w:autoSpaceDE w:val="0"/>
              <w:autoSpaceDN w:val="0"/>
              <w:bidi w:val="0"/>
              <w:adjustRightInd w:val="0"/>
              <w:spacing w:after="0" w:line="262" w:lineRule="exact"/>
              <w:ind w:left="432"/>
              <w:rPr>
                <w:rFonts w:ascii="Times" w:hAnsi="Times" w:cs="Times"/>
                <w:color w:val="434343"/>
                <w:sz w:val="28"/>
                <w:szCs w:val="28"/>
              </w:rPr>
            </w:pPr>
            <w:r w:rsidRPr="0069488D">
              <w:rPr>
                <w:rFonts w:ascii="Times New Roman" w:eastAsia="Times New Roman" w:hAnsi="Times New Roman" w:cs="Times New Roman"/>
                <w:color w:val="231F20"/>
                <w:sz w:val="28"/>
                <w:szCs w:val="28"/>
              </w:rPr>
              <w:t xml:space="preserve">C. Thinking Skills </w:t>
            </w:r>
          </w:p>
          <w:p w:rsidR="0069488D" w:rsidRDefault="00DD2ABA" w:rsidP="0069488D">
            <w:pPr>
              <w:autoSpaceDE w:val="0"/>
              <w:autoSpaceDN w:val="0"/>
              <w:adjustRightInd w:val="0"/>
              <w:spacing w:after="0" w:line="240" w:lineRule="auto"/>
              <w:ind w:left="612" w:right="612"/>
              <w:jc w:val="right"/>
              <w:rPr>
                <w:rFonts w:ascii="Times" w:hAnsi="Times" w:cs="Times"/>
                <w:color w:val="434343"/>
                <w:sz w:val="28"/>
                <w:szCs w:val="28"/>
              </w:rPr>
            </w:pPr>
            <w:r>
              <w:rPr>
                <w:rFonts w:ascii="Times" w:hAnsi="Times" w:cs="Times"/>
                <w:color w:val="434343"/>
                <w:sz w:val="28"/>
                <w:szCs w:val="28"/>
              </w:rPr>
              <w:t>C1.</w:t>
            </w:r>
            <w:r w:rsidR="00E65FD9" w:rsidRPr="00E65FD9">
              <w:rPr>
                <w:rFonts w:ascii="Times" w:hAnsi="Times" w:cs="Times"/>
                <w:color w:val="434343"/>
                <w:sz w:val="28"/>
                <w:szCs w:val="28"/>
              </w:rPr>
              <w:t xml:space="preserve">Thinking Skills are the mental processes we use to do things like: solve problems, make decisions, ask questions, make plans, pass </w:t>
            </w:r>
            <w:proofErr w:type="spellStart"/>
            <w:r w:rsidR="00E65FD9" w:rsidRPr="00E65FD9">
              <w:rPr>
                <w:rFonts w:ascii="Times" w:hAnsi="Times" w:cs="Times"/>
                <w:color w:val="434343"/>
                <w:sz w:val="28"/>
                <w:szCs w:val="28"/>
              </w:rPr>
              <w:t>judgements</w:t>
            </w:r>
            <w:proofErr w:type="spellEnd"/>
            <w:r w:rsidR="00E65FD9" w:rsidRPr="00E65FD9">
              <w:rPr>
                <w:rFonts w:ascii="Times" w:hAnsi="Times" w:cs="Times"/>
                <w:color w:val="434343"/>
                <w:sz w:val="28"/>
                <w:szCs w:val="28"/>
              </w:rPr>
              <w:t xml:space="preserve">, </w:t>
            </w:r>
            <w:proofErr w:type="spellStart"/>
            <w:r w:rsidR="00E65FD9" w:rsidRPr="00E65FD9">
              <w:rPr>
                <w:rFonts w:ascii="Times" w:hAnsi="Times" w:cs="Times"/>
                <w:color w:val="434343"/>
                <w:sz w:val="28"/>
                <w:szCs w:val="28"/>
              </w:rPr>
              <w:t>organise</w:t>
            </w:r>
            <w:proofErr w:type="spellEnd"/>
            <w:r w:rsidR="00E65FD9" w:rsidRPr="00E65FD9">
              <w:rPr>
                <w:rFonts w:ascii="Times" w:hAnsi="Times" w:cs="Times"/>
                <w:color w:val="434343"/>
                <w:sz w:val="28"/>
                <w:szCs w:val="28"/>
              </w:rPr>
              <w:t xml:space="preserve"> information and create new ideas.</w:t>
            </w:r>
          </w:p>
          <w:p w:rsidR="00DD2ABA" w:rsidRDefault="00DD2ABA" w:rsidP="00DD2ABA">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Pr>
                <w:rFonts w:ascii="Times" w:hAnsi="Times" w:cs="Times"/>
                <w:color w:val="434343"/>
                <w:sz w:val="28"/>
                <w:szCs w:val="28"/>
              </w:rPr>
              <w:t xml:space="preserve">C2. </w:t>
            </w:r>
            <w:r>
              <w:rPr>
                <w:rFonts w:ascii="Arial" w:hAnsi="Arial" w:cs="Arial"/>
                <w:color w:val="3E3C35"/>
                <w:sz w:val="26"/>
                <w:szCs w:val="26"/>
              </w:rPr>
              <w:t xml:space="preserve"> Starting lessons with a puzzle or game can be a useful warm-up, but another possibility is to try some brain gym, a series of exercises and massage routines designed to increase the supply of oxygen to the brain and improve mental alertness</w:t>
            </w:r>
            <w:r w:rsidRPr="0069488D">
              <w:rPr>
                <w:rFonts w:ascii="Times New Roman" w:eastAsia="Times New Roman" w:hAnsi="Times New Roman" w:cs="Times New Roman"/>
                <w:color w:val="231F20"/>
                <w:sz w:val="28"/>
                <w:szCs w:val="28"/>
              </w:rPr>
              <w:t xml:space="preserve"> </w:t>
            </w:r>
          </w:p>
          <w:p w:rsidR="00DD2ABA" w:rsidRPr="0069488D" w:rsidRDefault="00DD2ABA" w:rsidP="00DD2ABA">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r>
              <w:rPr>
                <w:rFonts w:ascii="Times New Roman" w:eastAsia="Times New Roman" w:hAnsi="Times New Roman" w:cs="Times New Roman"/>
                <w:color w:val="231F20"/>
                <w:sz w:val="28"/>
                <w:szCs w:val="28"/>
              </w:rPr>
              <w:t xml:space="preserve"> Learn the students to use </w:t>
            </w:r>
            <w:r>
              <w:rPr>
                <w:rFonts w:ascii="Arial" w:hAnsi="Arial" w:cs="Arial"/>
                <w:color w:val="3E3C35"/>
                <w:sz w:val="26"/>
                <w:szCs w:val="26"/>
              </w:rPr>
              <w:t xml:space="preserve">Mind-maps method </w:t>
            </w:r>
            <w:proofErr w:type="gramStart"/>
            <w:r>
              <w:rPr>
                <w:rFonts w:ascii="Arial" w:hAnsi="Arial" w:cs="Arial"/>
                <w:color w:val="3E3C35"/>
                <w:sz w:val="26"/>
                <w:szCs w:val="26"/>
              </w:rPr>
              <w:t>which  can</w:t>
            </w:r>
            <w:proofErr w:type="gramEnd"/>
            <w:r>
              <w:rPr>
                <w:rFonts w:ascii="Arial" w:hAnsi="Arial" w:cs="Arial"/>
                <w:color w:val="3E3C35"/>
                <w:sz w:val="26"/>
                <w:szCs w:val="26"/>
              </w:rPr>
              <w:t xml:space="preserve"> be a useful tool for note-taking or revision, for thinking through a complex problem or for presenting information to others.</w:t>
            </w:r>
          </w:p>
          <w:p w:rsidR="00DD2ABA" w:rsidRPr="00DD2ABA" w:rsidRDefault="00DD2ABA" w:rsidP="00DD2ABA">
            <w:pPr>
              <w:autoSpaceDE w:val="0"/>
              <w:autoSpaceDN w:val="0"/>
              <w:adjustRightInd w:val="0"/>
              <w:spacing w:after="0" w:line="240" w:lineRule="auto"/>
              <w:ind w:left="612" w:right="612"/>
              <w:jc w:val="right"/>
              <w:rPr>
                <w:rFonts w:ascii="Arial" w:hAnsi="Arial" w:cs="Arial"/>
                <w:color w:val="3E3C35"/>
                <w:sz w:val="26"/>
                <w:szCs w:val="26"/>
                <w:rtl/>
              </w:rPr>
            </w:pPr>
          </w:p>
        </w:tc>
      </w:tr>
    </w:tbl>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AD5B6B">
        <w:trPr>
          <w:trHeight w:val="343"/>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r w:rsidR="00B703CE">
              <w:rPr>
                <w:rFonts w:ascii="Arial" w:hAnsi="Arial" w:cs="Arial"/>
                <w:sz w:val="24"/>
                <w:szCs w:val="24"/>
              </w:rPr>
              <w:t xml:space="preserve"> Setting appropriate achievement levels can ensure that all students attain the adequate level of transferable skills for a qualification that will allow them to work in their chosen occupation. Achievement levels need to be set based on industry participation and should be reviewed regularly.</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r w:rsidR="00B703CE">
              <w:rPr>
                <w:rFonts w:ascii="Arial" w:hAnsi="Arial" w:cs="Arial"/>
                <w:b/>
                <w:bCs/>
                <w:sz w:val="24"/>
                <w:szCs w:val="24"/>
              </w:rPr>
              <w:t xml:space="preserve"> Making learning environments as “real’ as possible</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D3.</w:t>
            </w:r>
            <w:r w:rsidR="00B703CE">
              <w:rPr>
                <w:rFonts w:ascii="Arial" w:hAnsi="Arial" w:cs="Arial"/>
                <w:sz w:val="24"/>
                <w:szCs w:val="24"/>
              </w:rPr>
              <w:t xml:space="preserve"> To create a well-functioning, credible assessment system, students’ assessment records will have to be stored and made accessible to relevant stakeholders. Having students retake tests to assess their transferable skills when, for instance, changing schools, can create frustration and cynicism about the system</w:t>
            </w:r>
          </w:p>
          <w:p w:rsidR="0069488D" w:rsidRPr="0069488D" w:rsidRDefault="0069488D" w:rsidP="00B703CE">
            <w:pPr>
              <w:tabs>
                <w:tab w:val="left" w:pos="687"/>
              </w:tabs>
              <w:autoSpaceDE w:val="0"/>
              <w:autoSpaceDN w:val="0"/>
              <w:adjustRightInd w:val="0"/>
              <w:spacing w:after="0" w:line="240" w:lineRule="auto"/>
              <w:ind w:left="612" w:right="252"/>
              <w:rPr>
                <w:rFonts w:ascii="Times New Roman" w:eastAsia="Times New Roman" w:hAnsi="Times New Roman" w:cs="Times New Roman"/>
                <w:color w:val="000000"/>
                <w:sz w:val="28"/>
                <w:szCs w:val="28"/>
                <w:lang w:bidi="ar-IQ"/>
              </w:rPr>
            </w:pPr>
          </w:p>
        </w:tc>
      </w:tr>
    </w:tbl>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917932" w:rsidRPr="0069488D" w:rsidTr="00917932">
        <w:trPr>
          <w:trHeight w:val="538"/>
        </w:trPr>
        <w:tc>
          <w:tcPr>
            <w:tcW w:w="9720" w:type="dxa"/>
            <w:gridSpan w:val="6"/>
            <w:shd w:val="clear" w:color="auto" w:fill="A7BFDE"/>
            <w:vAlign w:val="center"/>
          </w:tcPr>
          <w:p w:rsidR="00917932" w:rsidRPr="0069488D" w:rsidRDefault="00917932" w:rsidP="00917932">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917932" w:rsidRPr="0069488D" w:rsidTr="00917932">
        <w:trPr>
          <w:trHeight w:val="907"/>
        </w:trPr>
        <w:tc>
          <w:tcPr>
            <w:tcW w:w="2340" w:type="dxa"/>
            <w:shd w:val="clear" w:color="auto" w:fill="A7BFDE"/>
            <w:vAlign w:val="center"/>
          </w:tcPr>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shd w:val="clear" w:color="auto" w:fill="D3DFEE"/>
            <w:vAlign w:val="center"/>
          </w:tcPr>
          <w:p w:rsidR="00917932" w:rsidRPr="0069488D" w:rsidRDefault="00917932" w:rsidP="00917932">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2340" w:type="dxa"/>
            <w:shd w:val="clear" w:color="auto" w:fill="A7BFDE"/>
            <w:vAlign w:val="center"/>
          </w:tcPr>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080" w:type="dxa"/>
            <w:shd w:val="clear" w:color="auto" w:fill="D3DFEE"/>
            <w:vAlign w:val="center"/>
          </w:tcPr>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1080" w:type="dxa"/>
            <w:shd w:val="clear" w:color="auto" w:fill="A7BFDE"/>
            <w:vAlign w:val="center"/>
          </w:tcPr>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rsidR="00917932" w:rsidRPr="0069488D" w:rsidRDefault="00917932" w:rsidP="00917932">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325092" w:rsidRPr="0069488D" w:rsidTr="00917932">
        <w:trPr>
          <w:trHeight w:val="39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tabs>
                <w:tab w:val="left" w:pos="642"/>
              </w:tabs>
              <w:autoSpaceDE w:val="0"/>
              <w:autoSpaceDN w:val="0"/>
              <w:adjustRightInd w:val="0"/>
              <w:jc w:val="right"/>
              <w:rPr>
                <w:rFonts w:cs="Times New Roman"/>
                <w:color w:val="000000"/>
                <w:sz w:val="28"/>
                <w:szCs w:val="28"/>
                <w:lang w:bidi="ar-IQ"/>
              </w:rPr>
            </w:pPr>
            <w:r>
              <w:rPr>
                <w:rFonts w:asciiTheme="majorBidi" w:hAnsiTheme="majorBidi" w:cstheme="majorBidi"/>
                <w:sz w:val="28"/>
                <w:szCs w:val="28"/>
              </w:rPr>
              <w:t xml:space="preserve">Electronic Structure and orbitals representation of Organic molecules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A1,D3</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Pr="0069488D" w:rsidRDefault="00325092" w:rsidP="0032509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325092" w:rsidRPr="0069488D" w:rsidTr="00917932">
        <w:trPr>
          <w:trHeight w:val="339"/>
        </w:trPr>
        <w:tc>
          <w:tcPr>
            <w:tcW w:w="2340" w:type="dxa"/>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shd w:val="clear" w:color="auto" w:fill="D3DFE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shd w:val="clear" w:color="auto" w:fill="A7BFDE"/>
            <w:vAlign w:val="center"/>
          </w:tcPr>
          <w:p w:rsidR="00325092" w:rsidRPr="00BD205A" w:rsidRDefault="00325092" w:rsidP="00325092">
            <w:pPr>
              <w:jc w:val="center"/>
              <w:rPr>
                <w:rFonts w:asciiTheme="majorBidi" w:hAnsiTheme="majorBidi" w:cstheme="majorBidi"/>
                <w:sz w:val="28"/>
                <w:szCs w:val="28"/>
              </w:rPr>
            </w:pPr>
            <w:r>
              <w:rPr>
                <w:rFonts w:asciiTheme="majorBidi" w:hAnsiTheme="majorBidi" w:cstheme="majorBidi" w:hint="cs"/>
                <w:sz w:val="28"/>
                <w:szCs w:val="28"/>
              </w:rPr>
              <w:t xml:space="preserve"> </w:t>
            </w:r>
            <w:r>
              <w:rPr>
                <w:rFonts w:asciiTheme="majorBidi" w:hAnsiTheme="majorBidi" w:cstheme="majorBidi"/>
                <w:sz w:val="28"/>
                <w:szCs w:val="28"/>
              </w:rPr>
              <w:t xml:space="preserve">Bonds of organic Compounds </w:t>
            </w:r>
          </w:p>
        </w:tc>
        <w:tc>
          <w:tcPr>
            <w:tcW w:w="1080" w:type="dxa"/>
            <w:shd w:val="clear" w:color="auto" w:fill="D3DFEE"/>
            <w:vAlign w:val="center"/>
          </w:tcPr>
          <w:p w:rsidR="00325092" w:rsidRPr="0069488D" w:rsidRDefault="00325092" w:rsidP="00325092">
            <w:pPr>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A1, D2</w:t>
            </w:r>
          </w:p>
        </w:tc>
        <w:tc>
          <w:tcPr>
            <w:tcW w:w="1080" w:type="dxa"/>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shd w:val="clear" w:color="auto" w:fill="D3DFEE"/>
            <w:vAlign w:val="center"/>
          </w:tcPr>
          <w:p w:rsidR="00325092" w:rsidRPr="0069488D" w:rsidRDefault="00325092" w:rsidP="00325092">
            <w:pPr>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325092" w:rsidRPr="0069488D" w:rsidTr="00917932">
        <w:trPr>
          <w:trHeight w:val="320"/>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Chemical composition</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325092" w:rsidRPr="0069488D" w:rsidTr="00917932">
        <w:trPr>
          <w:trHeight w:val="331"/>
        </w:trPr>
        <w:tc>
          <w:tcPr>
            <w:tcW w:w="2340" w:type="dxa"/>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shd w:val="clear" w:color="auto" w:fill="D3DFE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General classification and identification of Organic compounds </w:t>
            </w:r>
          </w:p>
        </w:tc>
        <w:tc>
          <w:tcPr>
            <w:tcW w:w="1080" w:type="dxa"/>
            <w:shd w:val="clear" w:color="auto" w:fill="D3DFE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A2,B1</w:t>
            </w:r>
          </w:p>
        </w:tc>
        <w:tc>
          <w:tcPr>
            <w:tcW w:w="1080" w:type="dxa"/>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shd w:val="clear" w:color="auto" w:fill="D3DFEE"/>
            <w:vAlign w:val="center"/>
          </w:tcPr>
          <w:p w:rsidR="00325092" w:rsidRPr="0069488D"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325092" w:rsidRPr="0069488D" w:rsidTr="00917932">
        <w:trPr>
          <w:trHeight w:val="340"/>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Structure characterization of organic compounds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325092" w:rsidRPr="0069488D" w:rsidTr="00917932">
        <w:trPr>
          <w:trHeight w:val="323"/>
        </w:trPr>
        <w:tc>
          <w:tcPr>
            <w:tcW w:w="2340" w:type="dxa"/>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shd w:val="clear" w:color="auto" w:fill="D3DFE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Properties of organic compounds  </w:t>
            </w:r>
          </w:p>
        </w:tc>
        <w:tc>
          <w:tcPr>
            <w:tcW w:w="1080" w:type="dxa"/>
            <w:shd w:val="clear" w:color="auto" w:fill="D3DFE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A2,B1</w:t>
            </w:r>
          </w:p>
        </w:tc>
        <w:tc>
          <w:tcPr>
            <w:tcW w:w="1080" w:type="dxa"/>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shd w:val="clear" w:color="auto" w:fill="D3DFEE"/>
            <w:vAlign w:val="center"/>
          </w:tcPr>
          <w:p w:rsidR="00325092" w:rsidRPr="0069488D"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Preparation of Aliphatic hydrocarbons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Preparation of aromatic hydrocarbons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Preparation of alkyl halides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lastRenderedPageBreak/>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Preparation of alcohols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10</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Preparation of Phenols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Preparation of carboxylic acid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Preparation of Amides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13</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Preparation of either</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Preparation of aldehydes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15</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Preparation of ester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A2,A3,A4,B1</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Preparation of ketones </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B2</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Hydrocarbon composition</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B2</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18</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 xml:space="preserve">Organic </w:t>
            </w:r>
            <w:proofErr w:type="spellStart"/>
            <w:r>
              <w:rPr>
                <w:rFonts w:asciiTheme="majorBidi" w:hAnsiTheme="majorBidi" w:cstheme="majorBidi"/>
                <w:sz w:val="28"/>
                <w:szCs w:val="28"/>
              </w:rPr>
              <w:t>Sulphides</w:t>
            </w:r>
            <w:proofErr w:type="spellEnd"/>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B2</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Organometallic compounds of crude oil fractions</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A5</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spacing w:after="0" w:line="240" w:lineRule="auto"/>
              <w:jc w:val="right"/>
              <w:rPr>
                <w:rFonts w:ascii="Times New Roman" w:eastAsia="Times New Roman" w:hAnsi="Times New Roman" w:cs="Times New Roman"/>
                <w:color w:val="000000"/>
                <w:sz w:val="24"/>
                <w:szCs w:val="24"/>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w:t>
            </w:r>
          </w:p>
        </w:tc>
      </w:tr>
      <w:tr w:rsidR="00325092" w:rsidRPr="0069488D" w:rsidTr="00917932">
        <w:trPr>
          <w:trHeight w:val="319"/>
        </w:trPr>
        <w:tc>
          <w:tcPr>
            <w:tcW w:w="2340" w:type="dxa"/>
            <w:tcBorders>
              <w:right w:val="single" w:sz="6" w:space="0" w:color="4F81BD"/>
            </w:tcBorders>
            <w:shd w:val="clear" w:color="auto" w:fill="A7BFDE"/>
            <w:vAlign w:val="center"/>
          </w:tcPr>
          <w:p w:rsidR="00325092" w:rsidRPr="00BB6D02" w:rsidRDefault="00325092" w:rsidP="00325092">
            <w:pPr>
              <w:tabs>
                <w:tab w:val="left" w:pos="642"/>
              </w:tabs>
              <w:autoSpaceDE w:val="0"/>
              <w:autoSpaceDN w:val="0"/>
              <w:adjustRightInd w:val="0"/>
              <w:spacing w:after="0" w:line="240" w:lineRule="auto"/>
              <w:jc w:val="right"/>
              <w:rPr>
                <w:rFonts w:asciiTheme="majorBidi" w:eastAsia="Times New Roman" w:hAnsiTheme="majorBidi" w:cstheme="majorBidi"/>
                <w:color w:val="000000"/>
                <w:sz w:val="28"/>
                <w:szCs w:val="28"/>
                <w:lang w:bidi="ar-IQ"/>
              </w:rPr>
            </w:pPr>
            <w:r w:rsidRPr="00BB6D02">
              <w:rPr>
                <w:rFonts w:asciiTheme="majorBidi" w:hAnsiTheme="majorBidi" w:cstheme="majorBidi"/>
                <w:sz w:val="28"/>
                <w:szCs w:val="28"/>
              </w:rPr>
              <w:t xml:space="preserve">1 – </w:t>
            </w:r>
            <w:r>
              <w:rPr>
                <w:rFonts w:asciiTheme="majorBidi" w:hAnsiTheme="majorBidi" w:cstheme="majorBidi"/>
                <w:sz w:val="28"/>
                <w:szCs w:val="28"/>
              </w:rPr>
              <w:t>3</w:t>
            </w:r>
            <w:r w:rsidRPr="00BB6D02">
              <w:rPr>
                <w:rFonts w:asciiTheme="majorBidi" w:hAnsiTheme="majorBidi" w:cstheme="majorBidi"/>
                <w:sz w:val="28"/>
                <w:szCs w:val="28"/>
              </w:rPr>
              <w:t xml:space="preserve"> </w:t>
            </w:r>
            <w:r>
              <w:rPr>
                <w:rFonts w:asciiTheme="majorBidi" w:hAnsiTheme="majorBidi" w:cstheme="majorBidi"/>
                <w:sz w:val="28"/>
                <w:szCs w:val="28"/>
              </w:rPr>
              <w:t xml:space="preserve">  </w:t>
            </w:r>
          </w:p>
        </w:tc>
        <w:tc>
          <w:tcPr>
            <w:tcW w:w="1800" w:type="dxa"/>
            <w:tcBorders>
              <w:left w:val="single" w:sz="6" w:space="0" w:color="4F81BD"/>
              <w:right w:val="single" w:sz="6" w:space="0" w:color="4F81BD"/>
            </w:tcBorders>
            <w:shd w:val="clear" w:color="auto" w:fill="A7BFDE"/>
            <w:vAlign w:val="center"/>
          </w:tcPr>
          <w:p w:rsidR="00325092" w:rsidRPr="001D1F2C" w:rsidRDefault="00325092" w:rsidP="00325092">
            <w:pPr>
              <w:autoSpaceDE w:val="0"/>
              <w:autoSpaceDN w:val="0"/>
              <w:bidi w:val="0"/>
              <w:adjustRightInd w:val="0"/>
              <w:spacing w:after="0" w:line="240" w:lineRule="auto"/>
              <w:rPr>
                <w:rFonts w:asciiTheme="majorBidi" w:hAnsiTheme="majorBidi" w:cstheme="majorBidi"/>
                <w:sz w:val="28"/>
                <w:szCs w:val="28"/>
              </w:rPr>
            </w:pPr>
            <w:r w:rsidRPr="001D1F2C">
              <w:rPr>
                <w:rFonts w:asciiTheme="majorBidi" w:hAnsiTheme="majorBidi" w:cstheme="majorBidi"/>
                <w:sz w:val="28"/>
                <w:szCs w:val="28"/>
              </w:rPr>
              <w:t>1-</w:t>
            </w:r>
            <w:r>
              <w:rPr>
                <w:rFonts w:asciiTheme="majorBidi" w:hAnsiTheme="majorBidi" w:cstheme="majorBidi"/>
                <w:sz w:val="28"/>
                <w:szCs w:val="28"/>
              </w:rPr>
              <w:t>12</w:t>
            </w:r>
            <w:r w:rsidRPr="001D1F2C">
              <w:rPr>
                <w:rFonts w:asciiTheme="majorBidi" w:hAnsiTheme="majorBidi" w:cstheme="majorBidi"/>
                <w:sz w:val="28"/>
                <w:szCs w:val="28"/>
              </w:rPr>
              <w:t xml:space="preserve"> of</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jc w:val="right"/>
              <w:rPr>
                <w:rFonts w:cs="Times New Roman"/>
                <w:color w:val="000000"/>
                <w:sz w:val="24"/>
                <w:szCs w:val="24"/>
                <w:lang w:bidi="ar-IQ"/>
              </w:rPr>
            </w:pPr>
            <w:r>
              <w:rPr>
                <w:rFonts w:asciiTheme="majorBidi" w:hAnsiTheme="majorBidi" w:cstheme="majorBidi"/>
                <w:sz w:val="28"/>
                <w:szCs w:val="28"/>
              </w:rPr>
              <w:t>Organometallic compounds of crude oil fractions</w:t>
            </w:r>
          </w:p>
        </w:tc>
        <w:tc>
          <w:tcPr>
            <w:tcW w:w="1080" w:type="dxa"/>
            <w:tcBorders>
              <w:left w:val="single" w:sz="6" w:space="0" w:color="4F81BD"/>
              <w:right w:val="single" w:sz="6" w:space="0" w:color="4F81BD"/>
            </w:tcBorders>
            <w:shd w:val="clear" w:color="auto" w:fill="A7BFDE"/>
            <w:vAlign w:val="center"/>
          </w:tcPr>
          <w:p w:rsidR="00325092" w:rsidRPr="0069488D" w:rsidRDefault="00325092" w:rsidP="00325092">
            <w:pPr>
              <w:autoSpaceDE w:val="0"/>
              <w:autoSpaceDN w:val="0"/>
              <w:adjustRightInd w:val="0"/>
              <w:spacing w:after="0" w:line="240" w:lineRule="auto"/>
              <w:jc w:val="right"/>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A5</w:t>
            </w:r>
          </w:p>
        </w:tc>
        <w:tc>
          <w:tcPr>
            <w:tcW w:w="1080" w:type="dxa"/>
            <w:tcBorders>
              <w:left w:val="single" w:sz="6" w:space="0" w:color="4F81BD"/>
              <w:right w:val="single" w:sz="6" w:space="0" w:color="4F81BD"/>
            </w:tcBorders>
            <w:shd w:val="clear" w:color="auto" w:fill="A7BFDE"/>
            <w:vAlign w:val="center"/>
          </w:tcPr>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w:t>
            </w:r>
          </w:p>
          <w:p w:rsidR="00325092" w:rsidRPr="00377E09" w:rsidRDefault="00325092" w:rsidP="00325092">
            <w:pPr>
              <w:autoSpaceDE w:val="0"/>
              <w:autoSpaceDN w:val="0"/>
              <w:bidi w:val="0"/>
              <w:adjustRightInd w:val="0"/>
              <w:spacing w:after="0" w:line="240" w:lineRule="auto"/>
              <w:rPr>
                <w:rFonts w:asciiTheme="majorBidi" w:hAnsiTheme="majorBidi" w:cstheme="majorBidi"/>
                <w:sz w:val="24"/>
                <w:szCs w:val="24"/>
              </w:rPr>
            </w:pPr>
            <w:r w:rsidRPr="00377E09">
              <w:rPr>
                <w:rFonts w:asciiTheme="majorBidi" w:hAnsiTheme="majorBidi" w:cstheme="majorBidi"/>
                <w:sz w:val="24"/>
                <w:szCs w:val="24"/>
              </w:rPr>
              <w:t>2 the.</w:t>
            </w:r>
          </w:p>
          <w:p w:rsidR="00325092" w:rsidRPr="0069488D" w:rsidRDefault="00325092" w:rsidP="00325092">
            <w:pPr>
              <w:tabs>
                <w:tab w:val="left" w:pos="64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heme="majorBidi" w:hAnsiTheme="majorBidi" w:cstheme="majorBidi"/>
                <w:sz w:val="24"/>
                <w:szCs w:val="24"/>
              </w:rPr>
              <w:t xml:space="preserve">3 </w:t>
            </w:r>
            <w:proofErr w:type="gramStart"/>
            <w:r>
              <w:rPr>
                <w:rFonts w:asciiTheme="majorBidi" w:hAnsiTheme="majorBidi" w:cstheme="majorBidi"/>
                <w:sz w:val="24"/>
                <w:szCs w:val="24"/>
              </w:rPr>
              <w:t>lab</w:t>
            </w:r>
            <w:proofErr w:type="gramEnd"/>
            <w:r w:rsidRPr="00377E09">
              <w:rPr>
                <w:rFonts w:asciiTheme="majorBidi" w:hAnsiTheme="majorBidi" w:cstheme="majorBidi"/>
                <w:sz w:val="24"/>
                <w:szCs w:val="24"/>
              </w:rPr>
              <w:t>.</w:t>
            </w:r>
          </w:p>
        </w:tc>
        <w:tc>
          <w:tcPr>
            <w:tcW w:w="1080" w:type="dxa"/>
            <w:tcBorders>
              <w:left w:val="single" w:sz="6" w:space="0" w:color="4F81BD"/>
            </w:tcBorders>
            <w:shd w:val="clear" w:color="auto" w:fill="A7BFDE"/>
            <w:vAlign w:val="center"/>
          </w:tcPr>
          <w:p w:rsidR="00325092" w:rsidRDefault="00325092" w:rsidP="0032509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9488D" w:rsidRPr="0069488D" w:rsidTr="00AD5B6B">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9488D" w:rsidRPr="0069488D" w:rsidTr="00AD5B6B">
        <w:trPr>
          <w:trHeight w:val="1345"/>
        </w:trPr>
        <w:tc>
          <w:tcPr>
            <w:tcW w:w="5690" w:type="dxa"/>
            <w:shd w:val="clear" w:color="auto" w:fill="A7BFDE"/>
            <w:vAlign w:val="center"/>
          </w:tcPr>
          <w:p w:rsidR="00917932" w:rsidRPr="00704309" w:rsidRDefault="00917932" w:rsidP="00917932">
            <w:pPr>
              <w:autoSpaceDE w:val="0"/>
              <w:autoSpaceDN w:val="0"/>
              <w:adjustRightInd w:val="0"/>
              <w:spacing w:after="0" w:line="240" w:lineRule="auto"/>
              <w:jc w:val="right"/>
              <w:rPr>
                <w:rFonts w:asciiTheme="majorBidi" w:hAnsiTheme="majorBidi" w:cstheme="majorBidi"/>
                <w:color w:val="000000"/>
                <w:sz w:val="28"/>
                <w:szCs w:val="28"/>
                <w:lang w:bidi="ar-IQ"/>
              </w:rPr>
            </w:pPr>
            <w:r w:rsidRPr="00704309">
              <w:rPr>
                <w:rFonts w:asciiTheme="majorBidi" w:hAnsiTheme="majorBidi" w:cstheme="majorBidi"/>
                <w:b/>
                <w:bCs/>
                <w:i/>
                <w:iCs/>
                <w:sz w:val="28"/>
                <w:szCs w:val="28"/>
                <w:u w:val="single"/>
              </w:rPr>
              <w:t>Textbook</w:t>
            </w:r>
          </w:p>
          <w:p w:rsidR="00325092" w:rsidRDefault="00325092" w:rsidP="00325092">
            <w:pPr>
              <w:bidi w:val="0"/>
              <w:rPr>
                <w:rFonts w:asciiTheme="majorBidi" w:hAnsiTheme="majorBidi" w:cstheme="majorBidi"/>
                <w:sz w:val="28"/>
                <w:szCs w:val="28"/>
              </w:rPr>
            </w:pPr>
            <w:r>
              <w:rPr>
                <w:rFonts w:asciiTheme="majorBidi" w:hAnsiTheme="majorBidi" w:cstheme="majorBidi"/>
                <w:sz w:val="28"/>
                <w:szCs w:val="28"/>
              </w:rPr>
              <w:t>Modern Organic Chemistry by Rodger w. Griffin JR</w:t>
            </w:r>
          </w:p>
          <w:p w:rsidR="00325092" w:rsidRPr="00704309" w:rsidRDefault="00325092" w:rsidP="00325092">
            <w:pPr>
              <w:bidi w:val="0"/>
              <w:rPr>
                <w:rFonts w:asciiTheme="majorBidi" w:hAnsiTheme="majorBidi" w:cstheme="majorBidi"/>
                <w:sz w:val="28"/>
                <w:szCs w:val="28"/>
                <w:lang w:bidi="ar-IQ"/>
              </w:rPr>
            </w:pPr>
          </w:p>
          <w:p w:rsidR="00917932" w:rsidRPr="00704309" w:rsidRDefault="00917932" w:rsidP="00917932">
            <w:pPr>
              <w:spacing w:after="0" w:line="240" w:lineRule="auto"/>
              <w:jc w:val="right"/>
              <w:rPr>
                <w:rFonts w:asciiTheme="majorBidi" w:hAnsiTheme="majorBidi" w:cstheme="majorBidi"/>
                <w:b/>
                <w:bCs/>
                <w:i/>
                <w:iCs/>
                <w:sz w:val="28"/>
                <w:szCs w:val="28"/>
                <w:u w:val="single"/>
              </w:rPr>
            </w:pPr>
            <w:r w:rsidRPr="00704309">
              <w:rPr>
                <w:rFonts w:asciiTheme="majorBidi" w:hAnsiTheme="majorBidi" w:cstheme="majorBidi"/>
                <w:b/>
                <w:bCs/>
                <w:i/>
                <w:iCs/>
                <w:sz w:val="28"/>
                <w:szCs w:val="28"/>
                <w:u w:val="single"/>
              </w:rPr>
              <w:lastRenderedPageBreak/>
              <w:t>References</w:t>
            </w:r>
          </w:p>
          <w:p w:rsidR="00325092" w:rsidRPr="00704309" w:rsidRDefault="00325092" w:rsidP="00325092">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Organic Chemistry by Joseph M. </w:t>
            </w:r>
            <w:proofErr w:type="spellStart"/>
            <w:r>
              <w:rPr>
                <w:rFonts w:asciiTheme="majorBidi" w:hAnsiTheme="majorBidi" w:cstheme="majorBidi"/>
                <w:sz w:val="28"/>
                <w:szCs w:val="28"/>
              </w:rPr>
              <w:t>Hornback</w:t>
            </w:r>
            <w:proofErr w:type="spellEnd"/>
          </w:p>
          <w:p w:rsidR="00917932" w:rsidRPr="00704309" w:rsidRDefault="00917932" w:rsidP="00917932">
            <w:pPr>
              <w:autoSpaceDE w:val="0"/>
              <w:autoSpaceDN w:val="0"/>
              <w:bidi w:val="0"/>
              <w:adjustRightInd w:val="0"/>
              <w:spacing w:after="0" w:line="240" w:lineRule="auto"/>
              <w:rPr>
                <w:rFonts w:asciiTheme="majorBidi" w:hAnsiTheme="majorBidi" w:cstheme="majorBidi"/>
                <w:b/>
                <w:bCs/>
                <w:i/>
                <w:iCs/>
                <w:sz w:val="28"/>
                <w:szCs w:val="28"/>
              </w:rPr>
            </w:pPr>
            <w:r w:rsidRPr="00704309">
              <w:rPr>
                <w:rFonts w:asciiTheme="majorBidi" w:hAnsiTheme="majorBidi" w:cstheme="majorBidi"/>
                <w:b/>
                <w:bCs/>
                <w:i/>
                <w:iCs/>
                <w:sz w:val="28"/>
                <w:szCs w:val="28"/>
              </w:rPr>
              <w:t>Others</w:t>
            </w:r>
          </w:p>
          <w:p w:rsidR="00917932" w:rsidRPr="00704309" w:rsidRDefault="00917932" w:rsidP="00917932">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rPr>
            </w:pPr>
            <w:r w:rsidRPr="00704309">
              <w:rPr>
                <w:rFonts w:asciiTheme="majorBidi" w:hAnsiTheme="majorBidi" w:cstheme="majorBidi"/>
                <w:sz w:val="28"/>
                <w:szCs w:val="28"/>
              </w:rPr>
              <w:t>Notebook prepared by the instructor of the course.</w:t>
            </w:r>
          </w:p>
          <w:p w:rsidR="00917932" w:rsidRPr="00704309" w:rsidRDefault="00917932" w:rsidP="00917932">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rPr>
            </w:pPr>
            <w:r w:rsidRPr="00704309">
              <w:rPr>
                <w:rFonts w:asciiTheme="majorBidi" w:hAnsiTheme="majorBidi" w:cstheme="majorBidi"/>
                <w:sz w:val="28"/>
                <w:szCs w:val="28"/>
              </w:rPr>
              <w:t>Collection of tutorial sheets of solved and unsolved problems and Exams questions</w:t>
            </w:r>
          </w:p>
          <w:p w:rsidR="0069488D" w:rsidRPr="0069488D" w:rsidRDefault="0069488D" w:rsidP="00917932">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lastRenderedPageBreak/>
              <w:t>Required reading:</w:t>
            </w:r>
          </w:p>
          <w:p w:rsidR="0069488D" w:rsidRPr="0069488D" w:rsidRDefault="0069488D"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AD5B6B">
        <w:trPr>
          <w:trHeight w:val="1247"/>
        </w:trPr>
        <w:tc>
          <w:tcPr>
            <w:tcW w:w="5690" w:type="dxa"/>
            <w:tcBorders>
              <w:righ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AD5B6B">
        <w:trPr>
          <w:trHeight w:val="1247"/>
        </w:trPr>
        <w:tc>
          <w:tcPr>
            <w:tcW w:w="5690" w:type="dxa"/>
            <w:shd w:val="clear" w:color="auto" w:fill="A7BFDE"/>
            <w:vAlign w:val="center"/>
          </w:tcPr>
          <w:p w:rsidR="0069488D" w:rsidRPr="0069488D" w:rsidRDefault="00917932" w:rsidP="00917932">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282552">
              <w:rPr>
                <w:rFonts w:asciiTheme="majorBidi" w:hAnsiTheme="majorBidi" w:cstheme="majorBidi"/>
                <w:sz w:val="28"/>
                <w:szCs w:val="28"/>
              </w:rPr>
              <w:t>Available websites related to the subject</w:t>
            </w:r>
            <w:r w:rsidR="00BD205A">
              <w:rPr>
                <w:rFonts w:asciiTheme="majorBidi" w:hAnsiTheme="majorBidi" w:cstheme="majorBidi"/>
                <w:sz w:val="28"/>
                <w:szCs w:val="28"/>
              </w:rPr>
              <w:t>, Video, Seminars</w:t>
            </w:r>
            <w:r w:rsidR="002F4D0C">
              <w:rPr>
                <w:rFonts w:asciiTheme="majorBidi" w:hAnsiTheme="majorBidi" w:cstheme="majorBidi"/>
                <w:sz w:val="28"/>
                <w:szCs w:val="28"/>
              </w:rPr>
              <w:t xml:space="preserve">, field trips </w:t>
            </w:r>
            <w:r w:rsidR="00BD205A">
              <w:rPr>
                <w:rFonts w:asciiTheme="majorBidi" w:hAnsiTheme="majorBidi" w:cstheme="majorBidi"/>
                <w:sz w:val="28"/>
                <w:szCs w:val="28"/>
              </w:rPr>
              <w:t xml:space="preserve"> </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69488D" w:rsidRPr="0069488D" w:rsidTr="00AD5B6B">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AD5B6B">
        <w:trPr>
          <w:trHeight w:val="473"/>
        </w:trPr>
        <w:tc>
          <w:tcPr>
            <w:tcW w:w="5870" w:type="dxa"/>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AD5B6B">
        <w:trPr>
          <w:trHeight w:val="495"/>
        </w:trPr>
        <w:tc>
          <w:tcPr>
            <w:tcW w:w="5870" w:type="dxa"/>
            <w:tcBorders>
              <w:righ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AD5B6B">
        <w:trPr>
          <w:trHeight w:val="517"/>
        </w:trPr>
        <w:tc>
          <w:tcPr>
            <w:tcW w:w="5870" w:type="dxa"/>
            <w:shd w:val="clear" w:color="auto" w:fill="A7BFDE"/>
            <w:vAlign w:val="center"/>
          </w:tcPr>
          <w:p w:rsidR="0069488D" w:rsidRPr="0069488D" w:rsidRDefault="00BD205A" w:rsidP="00BD205A">
            <w:pPr>
              <w:autoSpaceDE w:val="0"/>
              <w:autoSpaceDN w:val="0"/>
              <w:adjustRightInd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75</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BD205A" w:rsidRDefault="00BD205A" w:rsidP="00BD205A">
      <w:pPr>
        <w:autoSpaceDE w:val="0"/>
        <w:autoSpaceDN w:val="0"/>
        <w:bidi w:val="0"/>
        <w:adjustRightInd w:val="0"/>
        <w:spacing w:after="0" w:line="240" w:lineRule="auto"/>
        <w:rPr>
          <w:rFonts w:asciiTheme="majorBidi" w:hAnsiTheme="majorBidi" w:cstheme="majorBidi"/>
          <w:b/>
          <w:bCs/>
          <w:i/>
          <w:iCs/>
          <w:color w:val="000000"/>
          <w:sz w:val="28"/>
          <w:szCs w:val="28"/>
        </w:rPr>
      </w:pPr>
    </w:p>
    <w:p w:rsidR="00602F85" w:rsidRDefault="00602F85" w:rsidP="00BD205A">
      <w:pPr>
        <w:jc w:val="right"/>
        <w:rPr>
          <w:rFonts w:hint="cs"/>
          <w:rtl/>
          <w:lang w:bidi="ar-IQ"/>
        </w:rPr>
      </w:pPr>
      <w:bookmarkStart w:id="0" w:name="_GoBack"/>
      <w:bookmarkEnd w:id="0"/>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New">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24624C0"/>
    <w:lvl w:ilvl="0" w:tplc="56940558">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BC7490"/>
    <w:multiLevelType w:val="hybridMultilevel"/>
    <w:tmpl w:val="1F70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3">
    <w:nsid w:val="4C231576"/>
    <w:multiLevelType w:val="hybridMultilevel"/>
    <w:tmpl w:val="2834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07A6D"/>
    <w:multiLevelType w:val="hybridMultilevel"/>
    <w:tmpl w:val="78E0B08A"/>
    <w:lvl w:ilvl="0" w:tplc="BC36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D"/>
    <w:rsid w:val="001008D1"/>
    <w:rsid w:val="001502DC"/>
    <w:rsid w:val="002F4D0C"/>
    <w:rsid w:val="00325092"/>
    <w:rsid w:val="00376FCF"/>
    <w:rsid w:val="005C2577"/>
    <w:rsid w:val="00602F85"/>
    <w:rsid w:val="0069488D"/>
    <w:rsid w:val="007B4FE0"/>
    <w:rsid w:val="007D6C72"/>
    <w:rsid w:val="008A0256"/>
    <w:rsid w:val="008E6388"/>
    <w:rsid w:val="00917932"/>
    <w:rsid w:val="00AD5B6B"/>
    <w:rsid w:val="00B44A50"/>
    <w:rsid w:val="00B703CE"/>
    <w:rsid w:val="00BD205A"/>
    <w:rsid w:val="00C66580"/>
    <w:rsid w:val="00C90429"/>
    <w:rsid w:val="00CF1EEA"/>
    <w:rsid w:val="00D40EB8"/>
    <w:rsid w:val="00DC514E"/>
    <w:rsid w:val="00DD2ABA"/>
    <w:rsid w:val="00E56429"/>
    <w:rsid w:val="00E6389B"/>
    <w:rsid w:val="00E65FD9"/>
    <w:rsid w:val="00EA45F4"/>
    <w:rsid w:val="00FF3E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80"/>
    <w:pPr>
      <w:ind w:left="720"/>
      <w:contextualSpacing/>
    </w:pPr>
    <w:rPr>
      <w:rFonts w:ascii="Calibri" w:eastAsia="Calibri" w:hAnsi="Calibri" w:cs="Arial"/>
    </w:rPr>
  </w:style>
  <w:style w:type="paragraph" w:styleId="NormalWeb">
    <w:name w:val="Normal (Web)"/>
    <w:basedOn w:val="Normal"/>
    <w:uiPriority w:val="99"/>
    <w:semiHidden/>
    <w:unhideWhenUsed/>
    <w:rsid w:val="00B44A50"/>
    <w:pPr>
      <w:bidi w:val="0"/>
      <w:spacing w:before="100" w:beforeAutospacing="1" w:after="100" w:afterAutospacing="1" w:line="240" w:lineRule="auto"/>
    </w:pPr>
    <w:rPr>
      <w:rFonts w:ascii="Times" w:hAnsi="Times" w:cs="Times New Roman"/>
      <w:sz w:val="20"/>
      <w:szCs w:val="20"/>
      <w:lang w:val="en-GB"/>
    </w:rPr>
  </w:style>
  <w:style w:type="character" w:styleId="Hyperlink">
    <w:name w:val="Hyperlink"/>
    <w:basedOn w:val="DefaultParagraphFont"/>
    <w:unhideWhenUsed/>
    <w:rsid w:val="00BD2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80"/>
    <w:pPr>
      <w:ind w:left="720"/>
      <w:contextualSpacing/>
    </w:pPr>
    <w:rPr>
      <w:rFonts w:ascii="Calibri" w:eastAsia="Calibri" w:hAnsi="Calibri" w:cs="Arial"/>
    </w:rPr>
  </w:style>
  <w:style w:type="paragraph" w:styleId="NormalWeb">
    <w:name w:val="Normal (Web)"/>
    <w:basedOn w:val="Normal"/>
    <w:uiPriority w:val="99"/>
    <w:semiHidden/>
    <w:unhideWhenUsed/>
    <w:rsid w:val="00B44A50"/>
    <w:pPr>
      <w:bidi w:val="0"/>
      <w:spacing w:before="100" w:beforeAutospacing="1" w:after="100" w:afterAutospacing="1" w:line="240" w:lineRule="auto"/>
    </w:pPr>
    <w:rPr>
      <w:rFonts w:ascii="Times" w:hAnsi="Times" w:cs="Times New Roman"/>
      <w:sz w:val="20"/>
      <w:szCs w:val="20"/>
      <w:lang w:val="en-GB"/>
    </w:rPr>
  </w:style>
  <w:style w:type="character" w:styleId="Hyperlink">
    <w:name w:val="Hyperlink"/>
    <w:basedOn w:val="DefaultParagraphFont"/>
    <w:unhideWhenUsed/>
    <w:rsid w:val="00BD2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14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4124">
          <w:marLeft w:val="0"/>
          <w:marRight w:val="0"/>
          <w:marTop w:val="0"/>
          <w:marBottom w:val="0"/>
          <w:divBdr>
            <w:top w:val="none" w:sz="0" w:space="0" w:color="auto"/>
            <w:left w:val="none" w:sz="0" w:space="0" w:color="auto"/>
            <w:bottom w:val="none" w:sz="0" w:space="0" w:color="auto"/>
            <w:right w:val="none" w:sz="0" w:space="0" w:color="auto"/>
          </w:divBdr>
          <w:divsChild>
            <w:div w:id="1788085692">
              <w:marLeft w:val="0"/>
              <w:marRight w:val="0"/>
              <w:marTop w:val="0"/>
              <w:marBottom w:val="0"/>
              <w:divBdr>
                <w:top w:val="none" w:sz="0" w:space="0" w:color="auto"/>
                <w:left w:val="none" w:sz="0" w:space="0" w:color="auto"/>
                <w:bottom w:val="none" w:sz="0" w:space="0" w:color="auto"/>
                <w:right w:val="none" w:sz="0" w:space="0" w:color="auto"/>
              </w:divBdr>
              <w:divsChild>
                <w:div w:id="18064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DR.Ahmed Saker 2o1O</cp:lastModifiedBy>
  <cp:revision>4</cp:revision>
  <dcterms:created xsi:type="dcterms:W3CDTF">2015-02-22T18:42:00Z</dcterms:created>
  <dcterms:modified xsi:type="dcterms:W3CDTF">2017-10-15T09:23:00Z</dcterms:modified>
</cp:coreProperties>
</file>