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AF" w:rsidRPr="001A1F08" w:rsidRDefault="00323CAB" w:rsidP="0024637E">
      <w:pPr>
        <w:ind w:left="-868" w:right="142"/>
        <w:rPr>
          <w:rFonts w:cs="Times New Roman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-114300</wp:posOffset>
                </wp:positionV>
                <wp:extent cx="4000500" cy="1485900"/>
                <wp:effectExtent l="0" t="0" r="254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C9" w:rsidRPr="00D733BA" w:rsidRDefault="00A02A72" w:rsidP="00C827AF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  <w:rtl/>
                                <w:lang w:bidi="ar-IQ"/>
                              </w:rPr>
                            </w:pP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Republic of Iraq</w:t>
                            </w:r>
                          </w:p>
                          <w:p w:rsidR="007031C9" w:rsidRPr="00D733BA" w:rsidRDefault="007031C9" w:rsidP="00C827AF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</w:pP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Ministry of Higher </w:t>
                            </w:r>
                            <w:r w:rsidR="00A02A72"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Education &amp; Scientific</w:t>
                            </w: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 Research</w:t>
                            </w:r>
                          </w:p>
                          <w:p w:rsidR="007031C9" w:rsidRPr="00D733BA" w:rsidRDefault="007031C9" w:rsidP="00C827AF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</w:pP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Supervision and </w:t>
                            </w:r>
                            <w:r w:rsidR="00A02A72"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Scientific Evaluation</w:t>
                            </w: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 xml:space="preserve"> Directorate</w:t>
                            </w:r>
                          </w:p>
                          <w:p w:rsidR="007031C9" w:rsidRPr="00D733BA" w:rsidRDefault="007031C9" w:rsidP="00C827AF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</w:pP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Quality Assurance and Academic Accreditation</w:t>
                            </w:r>
                          </w:p>
                          <w:p w:rsidR="007031C9" w:rsidRPr="00D733BA" w:rsidRDefault="007031C9" w:rsidP="00C827AF">
                            <w:pPr>
                              <w:jc w:val="center"/>
                              <w:rPr>
                                <w:rFonts w:ascii="Tiranti Solid LET" w:hAnsi="Tiranti Solid LET" w:cs="Times New Roman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International</w:t>
                            </w:r>
                            <w:r w:rsidRPr="00D733BA">
                              <w:rPr>
                                <w:rFonts w:ascii="Tiranti Solid LET" w:hAnsi="Tiranti Solid LET" w:cs="Times New Roman"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Pr="00D733BA">
                              <w:rPr>
                                <w:rFonts w:ascii="Monotype Corsiva" w:hAnsi="Monotype Corsiva" w:cs="Diwani Simple Striped"/>
                                <w:sz w:val="30"/>
                                <w:szCs w:val="30"/>
                              </w:rPr>
                              <w:t>Accreditation Dept.</w:t>
                            </w:r>
                          </w:p>
                          <w:p w:rsidR="007031C9" w:rsidRPr="00D733BA" w:rsidRDefault="007031C9" w:rsidP="00C827AF">
                            <w:pPr>
                              <w:jc w:val="center"/>
                              <w:rPr>
                                <w:rFonts w:ascii="Tiranti Solid LET" w:hAnsi="Tiranti Solid LET" w:cs="Arial"/>
                                <w:sz w:val="30"/>
                                <w:szCs w:val="30"/>
                                <w:rtl/>
                                <w:lang w:bidi="ar-IQ"/>
                              </w:rPr>
                            </w:pPr>
                          </w:p>
                          <w:p w:rsidR="007031C9" w:rsidRPr="00D733BA" w:rsidRDefault="007031C9" w:rsidP="00C827AF">
                            <w:pPr>
                              <w:jc w:val="center"/>
                              <w:rPr>
                                <w:rFonts w:ascii="Tiranti Solid LET" w:hAnsi="Tiranti Solid LET" w:cs="Arial"/>
                                <w:sz w:val="30"/>
                                <w:szCs w:val="30"/>
                                <w:rtl/>
                                <w:lang w:bidi="ar-IQ"/>
                              </w:rPr>
                            </w:pPr>
                          </w:p>
                          <w:p w:rsidR="007031C9" w:rsidRPr="00D733BA" w:rsidRDefault="007031C9" w:rsidP="00C827A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3pt;margin-top:-9pt;width:31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    <v:textbox>
                  <w:txbxContent>
                    <w:p w:rsidR="007031C9" w:rsidRPr="00D733BA" w:rsidRDefault="00A02A72" w:rsidP="00C827AF">
                      <w:pPr>
                        <w:jc w:val="center"/>
                        <w:rPr>
                          <w:rFonts w:ascii="Monotype Corsiva" w:hAnsi="Monotype Corsiva" w:cs="Diwani Simple Striped"/>
                          <w:sz w:val="30"/>
                          <w:szCs w:val="30"/>
                          <w:rtl/>
                          <w:lang w:bidi="ar-IQ"/>
                        </w:rPr>
                      </w:pP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Republic of Iraq</w:t>
                      </w:r>
                    </w:p>
                    <w:p w:rsidR="007031C9" w:rsidRPr="00D733BA" w:rsidRDefault="007031C9" w:rsidP="00C827AF">
                      <w:pPr>
                        <w:jc w:val="center"/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</w:pP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 xml:space="preserve">Ministry of Higher </w:t>
                      </w:r>
                      <w:r w:rsidR="00A02A72"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Education &amp; Scientific</w:t>
                      </w: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 xml:space="preserve"> Research</w:t>
                      </w:r>
                    </w:p>
                    <w:p w:rsidR="007031C9" w:rsidRPr="00D733BA" w:rsidRDefault="007031C9" w:rsidP="00C827AF">
                      <w:pPr>
                        <w:jc w:val="center"/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</w:pP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 xml:space="preserve">Supervision and </w:t>
                      </w:r>
                      <w:r w:rsidR="00A02A72"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Scientific Evaluation</w:t>
                      </w: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 xml:space="preserve"> Directorate</w:t>
                      </w:r>
                    </w:p>
                    <w:p w:rsidR="007031C9" w:rsidRPr="00D733BA" w:rsidRDefault="007031C9" w:rsidP="00C827AF">
                      <w:pPr>
                        <w:jc w:val="center"/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</w:pP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Quality Assurance and Academic Accreditation</w:t>
                      </w:r>
                    </w:p>
                    <w:p w:rsidR="007031C9" w:rsidRPr="00D733BA" w:rsidRDefault="007031C9" w:rsidP="00C827AF">
                      <w:pPr>
                        <w:jc w:val="center"/>
                        <w:rPr>
                          <w:rFonts w:ascii="Tiranti Solid LET" w:hAnsi="Tiranti Solid LET" w:cs="Times New Roman"/>
                          <w:sz w:val="28"/>
                          <w:szCs w:val="28"/>
                          <w:lang w:bidi="ar-IQ"/>
                        </w:rPr>
                      </w:pP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International</w:t>
                      </w:r>
                      <w:r w:rsidRPr="00D733BA">
                        <w:rPr>
                          <w:rFonts w:ascii="Tiranti Solid LET" w:hAnsi="Tiranti Solid LET" w:cs="Times New Roman"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Pr="00D733BA">
                        <w:rPr>
                          <w:rFonts w:ascii="Monotype Corsiva" w:hAnsi="Monotype Corsiva" w:cs="Diwani Simple Striped"/>
                          <w:sz w:val="30"/>
                          <w:szCs w:val="30"/>
                        </w:rPr>
                        <w:t>Accreditation Dept.</w:t>
                      </w:r>
                    </w:p>
                    <w:p w:rsidR="007031C9" w:rsidRPr="00D733BA" w:rsidRDefault="007031C9" w:rsidP="00C827AF">
                      <w:pPr>
                        <w:jc w:val="center"/>
                        <w:rPr>
                          <w:rFonts w:ascii="Tiranti Solid LET" w:hAnsi="Tiranti Solid LET" w:cs="Arial"/>
                          <w:sz w:val="30"/>
                          <w:szCs w:val="30"/>
                          <w:rtl/>
                          <w:lang w:bidi="ar-IQ"/>
                        </w:rPr>
                      </w:pPr>
                    </w:p>
                    <w:p w:rsidR="007031C9" w:rsidRPr="00D733BA" w:rsidRDefault="007031C9" w:rsidP="00C827AF">
                      <w:pPr>
                        <w:jc w:val="center"/>
                        <w:rPr>
                          <w:rFonts w:ascii="Tiranti Solid LET" w:hAnsi="Tiranti Solid LET" w:cs="Arial"/>
                          <w:sz w:val="30"/>
                          <w:szCs w:val="30"/>
                          <w:rtl/>
                          <w:lang w:bidi="ar-IQ"/>
                        </w:rPr>
                      </w:pPr>
                    </w:p>
                    <w:p w:rsidR="007031C9" w:rsidRPr="00D733BA" w:rsidRDefault="007031C9" w:rsidP="00C827AF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323CAB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25400</wp:posOffset>
                </wp:positionV>
                <wp:extent cx="5372100" cy="847090"/>
                <wp:effectExtent l="0" t="0" r="1905" b="381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C9" w:rsidRPr="00BC3991" w:rsidRDefault="007031C9" w:rsidP="00B6752A">
                            <w:pPr>
                              <w:jc w:val="center"/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Academic P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 xml:space="preserve">rogram 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Specification F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or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m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 xml:space="preserve">For The Academic </w:t>
                            </w:r>
                            <w:r w:rsidR="00A02A72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Y</w:t>
                            </w:r>
                            <w:r w:rsidR="00A02A72" w:rsidRPr="00BC3991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 xml:space="preserve">ear </w:t>
                            </w:r>
                            <w:r w:rsidR="00B6752A">
                              <w:rPr>
                                <w:rFonts w:ascii="Monotype Corsiva" w:hAnsi="Monotype Corsiva" w:cs="Diwani Simple Striped"/>
                                <w:sz w:val="46"/>
                                <w:szCs w:val="46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85pt;margin-top:2pt;width:423pt;height:6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    <v:textbox>
                  <w:txbxContent>
                    <w:p w:rsidR="007031C9" w:rsidRPr="00BC3991" w:rsidRDefault="007031C9" w:rsidP="00B6752A">
                      <w:pPr>
                        <w:jc w:val="center"/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Academic P</w:t>
                      </w:r>
                      <w:r w:rsidRPr="00BC3991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 xml:space="preserve">rogram </w:t>
                      </w:r>
                      <w:r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Specification F</w:t>
                      </w:r>
                      <w:r w:rsidRPr="00BC3991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or</w:t>
                      </w:r>
                      <w:r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m</w:t>
                      </w:r>
                      <w:r w:rsidRPr="00BC3991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 xml:space="preserve">For The Academic </w:t>
                      </w:r>
                      <w:r w:rsidR="00A02A72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Y</w:t>
                      </w:r>
                      <w:r w:rsidR="00A02A72" w:rsidRPr="00BC3991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 xml:space="preserve">ear </w:t>
                      </w:r>
                      <w:r w:rsidR="00B6752A">
                        <w:rPr>
                          <w:rFonts w:ascii="Monotype Corsiva" w:hAnsi="Monotype Corsiva" w:cs="Diwani Simple Striped"/>
                          <w:sz w:val="46"/>
                          <w:szCs w:val="46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  <w:r w:rsidRPr="001A1F08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  <w:r w:rsidRPr="001A1F08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C827AF" w:rsidRPr="001A1F08" w:rsidRDefault="00323CAB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163195</wp:posOffset>
                </wp:positionV>
                <wp:extent cx="4914900" cy="1143000"/>
                <wp:effectExtent l="0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C9" w:rsidRDefault="00A02A72" w:rsidP="00AD1EEE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University</w:t>
                            </w:r>
                            <w:r w:rsidR="007031C9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:   Baghdad</w:t>
                            </w:r>
                          </w:p>
                          <w:p w:rsidR="007031C9" w:rsidRDefault="00A02A72" w:rsidP="00C827AF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C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ollege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:</w:t>
                            </w:r>
                            <w:r w:rsidR="007031C9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    Engineering</w:t>
                            </w:r>
                          </w:p>
                          <w:p w:rsidR="007031C9" w:rsidRDefault="007031C9" w:rsidP="00A02A72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Number O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f </w:t>
                            </w:r>
                            <w:r w:rsidR="00A02A72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Departments In</w:t>
                            </w:r>
                            <w:r w:rsidR="00A02A72"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2A72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The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2A72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C</w:t>
                            </w:r>
                            <w:r w:rsidR="00A02A72"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ollege</w:t>
                            </w:r>
                            <w:r w:rsidR="00A02A72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7031C9" w:rsidRPr="00BC3991" w:rsidRDefault="007031C9" w:rsidP="00B23A9C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Date O</w:t>
                            </w: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f 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Form Completion:   </w:t>
                            </w:r>
                            <w:r w:rsidR="00A02A72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June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="00A02A72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3A9C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1/9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/ 201</w:t>
                            </w:r>
                            <w:r w:rsidR="00B6752A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031C9" w:rsidRPr="00BC3991" w:rsidRDefault="007031C9" w:rsidP="00C827AF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7031C9" w:rsidRPr="00BC3991" w:rsidRDefault="007031C9" w:rsidP="00C827AF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</w:pP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7031C9" w:rsidRDefault="007031C9" w:rsidP="00C827AF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</w:p>
                          <w:p w:rsidR="007031C9" w:rsidRDefault="007031C9" w:rsidP="00C827AF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</w:rPr>
                            </w:pPr>
                          </w:p>
                          <w:p w:rsidR="007031C9" w:rsidRPr="00BC3991" w:rsidRDefault="007031C9" w:rsidP="00C827AF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</w:pPr>
                            <w:r w:rsidRPr="00BC3991">
                              <w:rPr>
                                <w:rFonts w:ascii="Monotype Corsiva" w:hAnsi="Monotype Corsiva" w:cs="Diwani Simple Stripe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5.5pt;margin-top:12.85pt;width:387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    <v:textbox>
                  <w:txbxContent>
                    <w:p w:rsidR="007031C9" w:rsidRDefault="00A02A72" w:rsidP="00AD1EEE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University</w:t>
                      </w:r>
                      <w:r w:rsidR="007031C9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:   Baghdad</w:t>
                      </w:r>
                    </w:p>
                    <w:p w:rsidR="007031C9" w:rsidRDefault="00A02A72" w:rsidP="00C827AF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C</w:t>
                      </w: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ollege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:</w:t>
                      </w:r>
                      <w:r w:rsidR="007031C9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    Engineering</w:t>
                      </w:r>
                    </w:p>
                    <w:p w:rsidR="007031C9" w:rsidRDefault="007031C9" w:rsidP="00A02A72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Number O</w:t>
                      </w: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f </w:t>
                      </w:r>
                      <w:r w:rsidR="00A02A72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Departments In</w:t>
                      </w:r>
                      <w:r w:rsidR="00A02A72"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</w:t>
                      </w:r>
                      <w:r w:rsidR="00A02A72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The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</w:t>
                      </w:r>
                      <w:r w:rsidR="00A02A72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C</w:t>
                      </w:r>
                      <w:r w:rsidR="00A02A72"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ollege</w:t>
                      </w:r>
                      <w:r w:rsidR="00A02A72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7031C9" w:rsidRPr="00BC3991" w:rsidRDefault="007031C9" w:rsidP="00B23A9C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Date O</w:t>
                      </w: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f 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Form Completion:   </w:t>
                      </w:r>
                      <w:r w:rsidR="00A02A72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June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–</w:t>
                      </w:r>
                      <w:r w:rsidR="00A02A72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</w:t>
                      </w:r>
                      <w:r w:rsidR="00B23A9C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1/9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/ 201</w:t>
                      </w:r>
                      <w:r w:rsidR="00B6752A"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031C9" w:rsidRPr="00BC3991" w:rsidRDefault="007031C9" w:rsidP="00C827AF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</w:pPr>
                    </w:p>
                    <w:p w:rsidR="007031C9" w:rsidRPr="00BC3991" w:rsidRDefault="007031C9" w:rsidP="00C827AF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</w:pP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7031C9" w:rsidRDefault="007031C9" w:rsidP="00C827AF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</w:p>
                    <w:p w:rsidR="007031C9" w:rsidRDefault="007031C9" w:rsidP="00C827AF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</w:rPr>
                      </w:pPr>
                    </w:p>
                    <w:p w:rsidR="007031C9" w:rsidRPr="00BC3991" w:rsidRDefault="007031C9" w:rsidP="00C827AF">
                      <w:pPr>
                        <w:jc w:val="right"/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</w:pPr>
                      <w:r w:rsidRPr="00BC3991">
                        <w:rPr>
                          <w:rFonts w:ascii="Monotype Corsiva" w:hAnsi="Monotype Corsiva" w:cs="Diwani Simple Striped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Heading1"/>
        <w:ind w:right="142"/>
        <w:rPr>
          <w:rFonts w:cs="Times New Roman"/>
          <w:sz w:val="32"/>
          <w:u w:val="none"/>
          <w:rtl/>
          <w:lang w:bidi="ar-IQ"/>
        </w:rPr>
      </w:pPr>
      <w:r w:rsidRPr="001A1F08">
        <w:rPr>
          <w:rFonts w:cs="Times New Roman"/>
          <w:sz w:val="32"/>
          <w:u w:val="none"/>
          <w:rtl/>
        </w:rPr>
        <w:t xml:space="preserve">            </w:t>
      </w: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323CAB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95885</wp:posOffset>
                </wp:positionV>
                <wp:extent cx="2057400" cy="1257300"/>
                <wp:effectExtent l="0" t="63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C9" w:rsidRDefault="007031C9" w:rsidP="00783BC4">
                            <w:pPr>
                              <w:bidi w:val="0"/>
                              <w:spacing w:line="360" w:lineRule="auto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Dean 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  <w:t>’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  Name</w:t>
                            </w:r>
                          </w:p>
                          <w:p w:rsidR="007031C9" w:rsidRDefault="007031C9" w:rsidP="00B23A9C">
                            <w:pPr>
                              <w:spacing w:line="360" w:lineRule="auto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Date :       </w:t>
                            </w:r>
                            <w:r w:rsidR="00B23A9C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1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/    </w:t>
                            </w:r>
                            <w:r w:rsidR="00B23A9C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9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/  201</w:t>
                            </w:r>
                            <w:r w:rsidR="00B6752A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7031C9" w:rsidRPr="00783BC4" w:rsidRDefault="007031C9" w:rsidP="00C827AF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</w:p>
                          <w:p w:rsidR="007031C9" w:rsidRPr="00783BC4" w:rsidRDefault="007031C9" w:rsidP="00C827AF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  <w:p w:rsidR="007031C9" w:rsidRPr="00783BC4" w:rsidRDefault="007031C9" w:rsidP="00C827AF">
                            <w:pPr>
                              <w:jc w:val="center"/>
                              <w:rPr>
                                <w:sz w:val="10"/>
                                <w:szCs w:val="1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63pt;margin-top:7.55pt;width:162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    <v:textbox>
                  <w:txbxContent>
                    <w:p w:rsidR="007031C9" w:rsidRDefault="007031C9" w:rsidP="00783BC4">
                      <w:pPr>
                        <w:bidi w:val="0"/>
                        <w:spacing w:line="360" w:lineRule="auto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Dean 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  <w:t>’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  Name</w:t>
                      </w:r>
                    </w:p>
                    <w:p w:rsidR="007031C9" w:rsidRDefault="007031C9" w:rsidP="00B23A9C">
                      <w:pPr>
                        <w:spacing w:line="360" w:lineRule="auto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Date :       </w:t>
                      </w:r>
                      <w:r w:rsidR="00B23A9C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1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/    </w:t>
                      </w:r>
                      <w:r w:rsidR="00B23A9C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9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 /  201</w:t>
                      </w:r>
                      <w:r w:rsidR="00B6752A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7</w:t>
                      </w:r>
                    </w:p>
                    <w:p w:rsidR="007031C9" w:rsidRPr="00783BC4" w:rsidRDefault="007031C9" w:rsidP="00C827AF">
                      <w:pPr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</w:p>
                    <w:p w:rsidR="007031C9" w:rsidRPr="00783BC4" w:rsidRDefault="007031C9" w:rsidP="00C827AF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Signature</w:t>
                      </w:r>
                    </w:p>
                    <w:p w:rsidR="007031C9" w:rsidRPr="00783BC4" w:rsidRDefault="007031C9" w:rsidP="00C827AF">
                      <w:pPr>
                        <w:jc w:val="center"/>
                        <w:rPr>
                          <w:sz w:val="10"/>
                          <w:szCs w:val="10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95885</wp:posOffset>
                </wp:positionV>
                <wp:extent cx="2286000" cy="1257300"/>
                <wp:effectExtent l="0" t="63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C9" w:rsidRDefault="007031C9" w:rsidP="001B7DA3">
                            <w:pPr>
                              <w:bidi w:val="0"/>
                              <w:jc w:val="center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Dean 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s  Assistant  For 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Scientific  Affairs</w:t>
                            </w:r>
                          </w:p>
                          <w:p w:rsidR="007031C9" w:rsidRPr="00783BC4" w:rsidRDefault="007031C9" w:rsidP="00783BC4">
                            <w:pPr>
                              <w:bidi w:val="0"/>
                              <w:jc w:val="center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</w:p>
                          <w:p w:rsidR="007031C9" w:rsidRPr="00783BC4" w:rsidRDefault="007031C9" w:rsidP="00B6752A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Date :        </w:t>
                            </w:r>
                            <w:r w:rsidR="00B23A9C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1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/    </w:t>
                            </w:r>
                            <w:r w:rsidR="00B23A9C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9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/  201</w:t>
                            </w:r>
                            <w:r w:rsidR="00B6752A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7031C9" w:rsidRPr="00783BC4" w:rsidRDefault="007031C9" w:rsidP="00C827AF">
                            <w:pPr>
                              <w:ind w:left="-625"/>
                              <w:jc w:val="right"/>
                              <w:rPr>
                                <w:rFonts w:ascii="Traditional Arabic" w:hAnsi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  <w:p w:rsidR="007031C9" w:rsidRPr="00783BC4" w:rsidRDefault="007031C9" w:rsidP="00C827AF">
                            <w:pPr>
                              <w:jc w:val="center"/>
                              <w:rPr>
                                <w:sz w:val="12"/>
                                <w:szCs w:val="12"/>
                                <w:lang w:bidi="ar-IQ"/>
                              </w:rPr>
                            </w:pPr>
                          </w:p>
                          <w:p w:rsidR="007031C9" w:rsidRPr="00783BC4" w:rsidRDefault="007031C9" w:rsidP="00C827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04.25pt;margin-top:7.55pt;width:180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    <v:textbox>
                  <w:txbxContent>
                    <w:p w:rsidR="007031C9" w:rsidRDefault="007031C9" w:rsidP="001B7DA3">
                      <w:pPr>
                        <w:bidi w:val="0"/>
                        <w:jc w:val="center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Dean 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  <w:t>’</w:t>
                      </w:r>
                      <w:r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s  Assistant  For 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Scientific  Affairs</w:t>
                      </w:r>
                    </w:p>
                    <w:p w:rsidR="007031C9" w:rsidRPr="00783BC4" w:rsidRDefault="007031C9" w:rsidP="00783BC4">
                      <w:pPr>
                        <w:bidi w:val="0"/>
                        <w:jc w:val="center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</w:p>
                    <w:p w:rsidR="007031C9" w:rsidRPr="00783BC4" w:rsidRDefault="007031C9" w:rsidP="00B6752A">
                      <w:pPr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Date :        </w:t>
                      </w:r>
                      <w:r w:rsidR="00B23A9C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1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/    </w:t>
                      </w:r>
                      <w:r w:rsidR="00B23A9C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9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 /  201</w:t>
                      </w:r>
                      <w:r w:rsidR="00B6752A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7</w:t>
                      </w:r>
                    </w:p>
                    <w:p w:rsidR="007031C9" w:rsidRPr="00783BC4" w:rsidRDefault="007031C9" w:rsidP="00C827AF">
                      <w:pPr>
                        <w:ind w:left="-625"/>
                        <w:jc w:val="right"/>
                        <w:rPr>
                          <w:rFonts w:ascii="Traditional Arabic" w:hAnsi="Traditional Arabic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Signature</w:t>
                      </w:r>
                    </w:p>
                    <w:p w:rsidR="007031C9" w:rsidRPr="00783BC4" w:rsidRDefault="007031C9" w:rsidP="00C827AF">
                      <w:pPr>
                        <w:jc w:val="center"/>
                        <w:rPr>
                          <w:sz w:val="12"/>
                          <w:szCs w:val="12"/>
                          <w:lang w:bidi="ar-IQ"/>
                        </w:rPr>
                      </w:pPr>
                    </w:p>
                    <w:p w:rsidR="007031C9" w:rsidRPr="00783BC4" w:rsidRDefault="007031C9" w:rsidP="00C827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76835</wp:posOffset>
                </wp:positionV>
                <wp:extent cx="2628900" cy="1257300"/>
                <wp:effectExtent l="0" t="63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C9" w:rsidRPr="00783BC4" w:rsidRDefault="007031C9" w:rsidP="00783BC4">
                            <w:pPr>
                              <w:ind w:left="60"/>
                              <w:jc w:val="center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The  College  Qu</w:t>
                            </w:r>
                            <w:r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ality Assurance A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nd University Performance  Manager</w:t>
                            </w:r>
                          </w:p>
                          <w:p w:rsidR="007031C9" w:rsidRPr="00783BC4" w:rsidRDefault="007031C9" w:rsidP="00B6752A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Date :     </w:t>
                            </w:r>
                            <w:r w:rsidR="00B23A9C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1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/  </w:t>
                            </w:r>
                            <w:r w:rsidR="00B23A9C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9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  /  201</w:t>
                            </w:r>
                            <w:r w:rsidR="00B6752A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7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:rsidR="007031C9" w:rsidRPr="00783BC4" w:rsidRDefault="007031C9" w:rsidP="00783BC4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  <w:p w:rsidR="007031C9" w:rsidRPr="00D863D6" w:rsidRDefault="007031C9" w:rsidP="00C827AF">
                            <w:pPr>
                              <w:jc w:val="right"/>
                              <w:rPr>
                                <w:sz w:val="14"/>
                                <w:szCs w:val="14"/>
                                <w:lang w:bidi="ar-IQ"/>
                              </w:rPr>
                            </w:pPr>
                          </w:p>
                          <w:p w:rsidR="007031C9" w:rsidRPr="00D863D6" w:rsidRDefault="007031C9" w:rsidP="00C827A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97pt;margin-top:6.05pt;width:207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    <v:textbox>
                  <w:txbxContent>
                    <w:p w:rsidR="007031C9" w:rsidRPr="00783BC4" w:rsidRDefault="007031C9" w:rsidP="00783BC4">
                      <w:pPr>
                        <w:ind w:left="60"/>
                        <w:jc w:val="center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The  College  Qu</w:t>
                      </w:r>
                      <w:r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ality Assurance A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nd University Performance  Manager</w:t>
                      </w:r>
                    </w:p>
                    <w:p w:rsidR="007031C9" w:rsidRPr="00783BC4" w:rsidRDefault="007031C9" w:rsidP="00B6752A">
                      <w:pPr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Date :     </w:t>
                      </w:r>
                      <w:r w:rsidR="00B23A9C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1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 /  </w:t>
                      </w:r>
                      <w:r w:rsidR="00B23A9C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9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   /  201</w:t>
                      </w:r>
                      <w:r w:rsidR="00B6752A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7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:rsidR="007031C9" w:rsidRPr="00783BC4" w:rsidRDefault="007031C9" w:rsidP="00783BC4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Signature</w:t>
                      </w:r>
                    </w:p>
                    <w:p w:rsidR="007031C9" w:rsidRPr="00D863D6" w:rsidRDefault="007031C9" w:rsidP="00C827AF">
                      <w:pPr>
                        <w:jc w:val="right"/>
                        <w:rPr>
                          <w:sz w:val="14"/>
                          <w:szCs w:val="14"/>
                          <w:lang w:bidi="ar-IQ"/>
                        </w:rPr>
                      </w:pPr>
                    </w:p>
                    <w:p w:rsidR="007031C9" w:rsidRPr="00D863D6" w:rsidRDefault="007031C9" w:rsidP="00C827A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23CAB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169545</wp:posOffset>
                </wp:positionV>
                <wp:extent cx="4914900" cy="1257300"/>
                <wp:effectExtent l="0" t="0" r="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C9" w:rsidRPr="00033DFC" w:rsidRDefault="007031C9" w:rsidP="00C827AF">
                            <w:pPr>
                              <w:ind w:left="-625"/>
                              <w:jc w:val="right"/>
                              <w:rPr>
                                <w:rFonts w:ascii="Traditional Arabic" w:hAnsi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7031C9" w:rsidRPr="00783BC4" w:rsidRDefault="007031C9" w:rsidP="00783BC4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Quality Assurance A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nd University Performance Manager</w:t>
                            </w:r>
                          </w:p>
                          <w:p w:rsidR="007031C9" w:rsidRPr="00783BC4" w:rsidRDefault="007031C9" w:rsidP="00B6752A">
                            <w:pPr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Date :       </w:t>
                            </w:r>
                            <w:r w:rsidR="00B23A9C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1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/    </w:t>
                            </w:r>
                            <w:r w:rsidR="00B23A9C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9</w:t>
                            </w: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 xml:space="preserve">   /  201</w:t>
                            </w:r>
                            <w:r w:rsidR="00B6752A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7031C9" w:rsidRPr="00783BC4" w:rsidRDefault="007031C9" w:rsidP="00783BC4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  <w:r w:rsidRPr="00783BC4"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  <w:p w:rsidR="007031C9" w:rsidRPr="00783BC4" w:rsidRDefault="007031C9" w:rsidP="00783BC4">
                            <w:pPr>
                              <w:ind w:left="-625"/>
                              <w:jc w:val="right"/>
                              <w:rPr>
                                <w:rFonts w:ascii="Monotype Corsiva" w:hAnsi="Monotype Corsiva" w:cs="Diwani Simple Stripe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031C9" w:rsidRPr="00033DFC" w:rsidRDefault="007031C9" w:rsidP="00C827AF">
                            <w:pPr>
                              <w:ind w:left="-625"/>
                              <w:jc w:val="right"/>
                              <w:rPr>
                                <w:rFonts w:ascii="Traditional Arabic" w:hAnsi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7031C9" w:rsidRPr="00033DFC" w:rsidRDefault="007031C9" w:rsidP="00C827AF">
                            <w:pPr>
                              <w:jc w:val="right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1in;margin-top:13.35pt;width:387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    <v:textbox>
                  <w:txbxContent>
                    <w:p w:rsidR="007031C9" w:rsidRPr="00033DFC" w:rsidRDefault="007031C9" w:rsidP="00C827AF">
                      <w:pPr>
                        <w:ind w:left="-625"/>
                        <w:jc w:val="right"/>
                        <w:rPr>
                          <w:rFonts w:ascii="Traditional Arabic" w:hAnsi="Traditional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7031C9" w:rsidRPr="00783BC4" w:rsidRDefault="007031C9" w:rsidP="00783BC4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Quality Assurance A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nd University Performance Manager</w:t>
                      </w:r>
                    </w:p>
                    <w:p w:rsidR="007031C9" w:rsidRPr="00783BC4" w:rsidRDefault="007031C9" w:rsidP="00B6752A">
                      <w:pPr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Date :       </w:t>
                      </w:r>
                      <w:r w:rsidR="00B23A9C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1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/    </w:t>
                      </w:r>
                      <w:r w:rsidR="00B23A9C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9</w:t>
                      </w: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 xml:space="preserve">   /  201</w:t>
                      </w:r>
                      <w:r w:rsidR="00B6752A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7</w:t>
                      </w:r>
                    </w:p>
                    <w:p w:rsidR="007031C9" w:rsidRPr="00783BC4" w:rsidRDefault="007031C9" w:rsidP="00783BC4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  <w:r w:rsidRPr="00783BC4">
                        <w:rPr>
                          <w:rFonts w:ascii="Monotype Corsiva" w:hAnsi="Monotype Corsiva" w:cs="Diwani Simple Striped"/>
                          <w:sz w:val="32"/>
                          <w:szCs w:val="32"/>
                        </w:rPr>
                        <w:t>Signature</w:t>
                      </w:r>
                    </w:p>
                    <w:p w:rsidR="007031C9" w:rsidRPr="00783BC4" w:rsidRDefault="007031C9" w:rsidP="00783BC4">
                      <w:pPr>
                        <w:ind w:left="-625"/>
                        <w:jc w:val="right"/>
                        <w:rPr>
                          <w:rFonts w:ascii="Monotype Corsiva" w:hAnsi="Monotype Corsiva" w:cs="Diwani Simple Striped"/>
                          <w:sz w:val="32"/>
                          <w:szCs w:val="32"/>
                          <w:rtl/>
                        </w:rPr>
                      </w:pPr>
                    </w:p>
                    <w:p w:rsidR="007031C9" w:rsidRPr="00033DFC" w:rsidRDefault="007031C9" w:rsidP="00C827AF">
                      <w:pPr>
                        <w:ind w:left="-625"/>
                        <w:jc w:val="right"/>
                        <w:rPr>
                          <w:rFonts w:ascii="Traditional Arabic" w:hAnsi="Traditional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7031C9" w:rsidRPr="00033DFC" w:rsidRDefault="007031C9" w:rsidP="00C827AF">
                      <w:pPr>
                        <w:jc w:val="right"/>
                        <w:rPr>
                          <w:sz w:val="16"/>
                          <w:szCs w:val="16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A247B5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1A1F08">
        <w:rPr>
          <w:rFonts w:cs="Times New Roman"/>
          <w:color w:val="B47F3A"/>
          <w:sz w:val="30"/>
          <w:szCs w:val="30"/>
          <w:shd w:val="clear" w:color="auto" w:fill="FFFFFF"/>
        </w:rPr>
        <w:lastRenderedPageBreak/>
        <w:t xml:space="preserve">  </w:t>
      </w:r>
      <w:r w:rsidRPr="001A1F08">
        <w:rPr>
          <w:rFonts w:cs="Times New Roman"/>
          <w:b/>
          <w:bCs/>
          <w:color w:val="365F91"/>
          <w:sz w:val="32"/>
          <w:szCs w:val="32"/>
          <w:lang w:bidi="ar-IQ"/>
        </w:rPr>
        <w:t xml:space="preserve">  </w:t>
      </w:r>
      <w:r w:rsidR="00EB7C5F"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 w:rsidR="009F395E" w:rsidRPr="00FB47B4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DA49F9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  <w:r w:rsidR="00DA49F9" w:rsidRPr="00FB47B4">
              <w:rPr>
                <w:rFonts w:cs="Times New Roman"/>
                <w:color w:val="231F20"/>
                <w:sz w:val="26"/>
                <w:szCs w:val="26"/>
              </w:rPr>
              <w:t xml:space="preserve"> 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A02A72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02A72" w:rsidRPr="00060E8F" w:rsidRDefault="00A02A72" w:rsidP="00653E3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University of 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A02A72" w:rsidRPr="007A526A" w:rsidRDefault="00A02A72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A02A72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A02A72" w:rsidRPr="00060E8F" w:rsidRDefault="00A02A72" w:rsidP="00653E3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Engineering college - Surveying Dept.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A02A72" w:rsidRPr="007A526A" w:rsidRDefault="00A02A72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897F63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7F63" w:rsidRPr="0069488D" w:rsidRDefault="00897F63" w:rsidP="00653E3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The Spherical Tringle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897F63" w:rsidRPr="007A526A" w:rsidRDefault="00897F63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897F63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897F63" w:rsidRPr="0069488D" w:rsidRDefault="00897F63" w:rsidP="00653E3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2 stage 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897F63" w:rsidRPr="007A526A" w:rsidRDefault="00897F63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Programme(s) to which it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897F63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7F63" w:rsidRPr="0069488D" w:rsidRDefault="00897F63" w:rsidP="00653E3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Semester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897F63" w:rsidRPr="007A526A" w:rsidRDefault="00897F63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897F63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897F63" w:rsidRPr="0069488D" w:rsidRDefault="00897F63" w:rsidP="00B6752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Semester 2/ 201</w:t>
            </w:r>
            <w:r w:rsidR="00B6752A">
              <w:rPr>
                <w:rFonts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897F63" w:rsidRPr="007A526A" w:rsidRDefault="00897F63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897F63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7F63" w:rsidRPr="0069488D" w:rsidRDefault="00897F63" w:rsidP="00653E3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30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897F63" w:rsidRPr="007A526A" w:rsidRDefault="00897F63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A02A72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A02A72" w:rsidRPr="00060E8F" w:rsidRDefault="00B23A9C" w:rsidP="00B6752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1-9</w:t>
            </w:r>
            <w:bookmarkStart w:id="0" w:name="_GoBack"/>
            <w:bookmarkEnd w:id="0"/>
            <w:r w:rsidR="00A02A72"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-201</w:t>
            </w:r>
            <w:r w:rsidR="00B6752A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A02A72" w:rsidRPr="007A526A" w:rsidRDefault="00A02A72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Pr="007A526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6DAC" w:rsidRDefault="00376DAC" w:rsidP="00376DAC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782D17" w:rsidRPr="009F395E" w:rsidRDefault="00897F63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336D8F">
              <w:rPr>
                <w:rFonts w:cs="Times New Roman"/>
                <w:color w:val="000000"/>
                <w:sz w:val="24"/>
                <w:szCs w:val="24"/>
                <w:lang w:bidi="ar-IQ"/>
              </w:rPr>
              <w:t>Lesson is designed to prepare students to be familiar with the details needed in the subsequent stages in many applications like (astronomy application, geodetic, map projections and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336D8F">
              <w:rPr>
                <w:rFonts w:cs="Times New Roman"/>
                <w:color w:val="000000"/>
                <w:sz w:val="24"/>
                <w:szCs w:val="24"/>
                <w:lang w:bidi="ar-IQ"/>
              </w:rPr>
              <w:t>cartography. so this lesson will be a mathematical support to these applications</w:t>
            </w: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Outcomes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376DAC" w:rsidRDefault="00376DAC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9052F0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A96A4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1235EF" w:rsidRPr="00060E8F" w:rsidRDefault="001235EF" w:rsidP="001235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608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A-</w:t>
            </w: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Knowledge and Understanding</w:t>
            </w:r>
          </w:p>
          <w:p w:rsidR="001235EF" w:rsidRPr="00060E8F" w:rsidRDefault="001235EF" w:rsidP="001235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1. Locate position </w:t>
            </w:r>
          </w:p>
          <w:p w:rsidR="001235EF" w:rsidRPr="00060E8F" w:rsidRDefault="001235EF" w:rsidP="001235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2. Compute the distance</w:t>
            </w:r>
          </w:p>
          <w:p w:rsidR="001235EF" w:rsidRPr="00060E8F" w:rsidRDefault="001235EF" w:rsidP="001235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3. Compute direction </w:t>
            </w:r>
          </w:p>
          <w:p w:rsidR="001235EF" w:rsidRDefault="00897F63" w:rsidP="001235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4. </w:t>
            </w:r>
            <w:r>
              <w:rPr>
                <w:rFonts w:cs="Times New Roman"/>
                <w:color w:val="231F20"/>
                <w:sz w:val="28"/>
                <w:szCs w:val="28"/>
              </w:rPr>
              <w:t>Short distance</w:t>
            </w:r>
          </w:p>
          <w:p w:rsidR="00897F63" w:rsidRPr="0069488D" w:rsidRDefault="00897F63" w:rsidP="00897F63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cs="Times New Roman"/>
                <w:color w:val="231F20"/>
                <w:sz w:val="28"/>
                <w:szCs w:val="28"/>
              </w:rPr>
            </w:pPr>
            <w:r w:rsidRPr="0069488D">
              <w:rPr>
                <w:rFonts w:cs="Times New Roman"/>
                <w:color w:val="231F20"/>
                <w:sz w:val="28"/>
                <w:szCs w:val="28"/>
              </w:rPr>
              <w:t xml:space="preserve">5. 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Navigation </w:t>
            </w:r>
          </w:p>
          <w:p w:rsidR="001235EF" w:rsidRDefault="001235EF" w:rsidP="001235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</w:p>
          <w:p w:rsidR="001235EF" w:rsidRPr="00060E8F" w:rsidRDefault="001235EF" w:rsidP="001235EF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B-</w:t>
            </w: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Discussion ,explain  and  example </w:t>
            </w:r>
          </w:p>
          <w:p w:rsidR="008A3F48" w:rsidRPr="001235EF" w:rsidRDefault="001235EF" w:rsidP="001235EF"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1235EF" w:rsidRDefault="009052F0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1235EF" w:rsidRPr="00060E8F" w:rsidRDefault="001235EF" w:rsidP="001235EF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1235EF" w:rsidRPr="00060E8F" w:rsidRDefault="001235EF" w:rsidP="001235EF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Exam, homework , class work </w:t>
            </w:r>
          </w:p>
          <w:p w:rsidR="008A3F48" w:rsidRPr="001235EF" w:rsidRDefault="008A3F48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1235EF" w:rsidRDefault="00897F63" w:rsidP="00897F63">
            <w:pPr>
              <w:bidi w:val="0"/>
              <w:ind w:left="1152"/>
              <w:jc w:val="mediumKashida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30</w:t>
            </w:r>
            <w:r w:rsidR="001235EF">
              <w:rPr>
                <w:rFonts w:cs="Times New Roman"/>
                <w:color w:val="000000" w:themeColor="text1"/>
                <w:sz w:val="28"/>
                <w:szCs w:val="28"/>
              </w:rPr>
              <w:t>% Theoretical :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2-3 semesters exam , 2-3 quiz , Home work 10</w:t>
            </w:r>
            <w:r w:rsidR="001235EF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97F63" w:rsidRPr="00D64113" w:rsidRDefault="00897F63" w:rsidP="00897F63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60% Final Exam</w:t>
            </w: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66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559"/>
        <w:gridCol w:w="3827"/>
        <w:gridCol w:w="534"/>
        <w:gridCol w:w="1080"/>
        <w:gridCol w:w="1080"/>
      </w:tblGrid>
      <w:tr w:rsidR="007B21F5" w:rsidRPr="00FB47B4" w:rsidTr="00902F64">
        <w:trPr>
          <w:trHeight w:val="538"/>
        </w:trPr>
        <w:tc>
          <w:tcPr>
            <w:tcW w:w="9665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902F64" w:rsidRPr="00FB47B4" w:rsidTr="00902F64">
        <w:trPr>
          <w:trHeight w:val="907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widowControl w:val="0"/>
              <w:autoSpaceDE w:val="0"/>
              <w:autoSpaceDN w:val="0"/>
              <w:bidi w:val="0"/>
              <w:adjustRightInd w:val="0"/>
              <w:spacing w:line="296" w:lineRule="exact"/>
              <w:ind w:left="252"/>
              <w:jc w:val="center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Teaching</w:t>
            </w:r>
          </w:p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060E8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016704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B47B4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B47B4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897F63" w:rsidRPr="00FB47B4" w:rsidTr="00902F64">
        <w:trPr>
          <w:trHeight w:val="399"/>
        </w:trPr>
        <w:tc>
          <w:tcPr>
            <w:tcW w:w="1585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Discussion 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Introduction to spherical Trigonometry, definitions</w:t>
            </w:r>
          </w:p>
        </w:tc>
        <w:tc>
          <w:tcPr>
            <w:tcW w:w="5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FB47B4" w:rsidRDefault="00897F63" w:rsidP="00897F6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897F63" w:rsidRDefault="00897F63" w:rsidP="00897F63">
            <w:pPr>
              <w:shd w:val="clear" w:color="auto" w:fill="8DB3E2" w:themeFill="text2" w:themeFillTint="66"/>
              <w:bidi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97F63" w:rsidRPr="009F395E" w:rsidTr="00902F64">
        <w:trPr>
          <w:trHeight w:val="339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bidi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97F63" w:rsidRPr="00266221" w:rsidRDefault="00897F63" w:rsidP="00897F63">
            <w:pPr>
              <w:bidi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Example 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Spherical Excess, derived laws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897F63" w:rsidRPr="009F395E" w:rsidRDefault="00897F63" w:rsidP="00897F63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97F63" w:rsidRDefault="00897F63" w:rsidP="00897F6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897F63" w:rsidRPr="009F395E" w:rsidTr="00902F64">
        <w:trPr>
          <w:trHeight w:val="320"/>
        </w:trPr>
        <w:tc>
          <w:tcPr>
            <w:tcW w:w="1585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Spherical Triangles and great circles</w:t>
            </w:r>
          </w:p>
        </w:tc>
        <w:tc>
          <w:tcPr>
            <w:tcW w:w="5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9F395E" w:rsidRDefault="00897F63" w:rsidP="00897F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897F63" w:rsidRDefault="00897F63" w:rsidP="00897F63">
            <w:pPr>
              <w:jc w:val="center"/>
            </w:pPr>
            <w:r w:rsidRPr="00F1316C"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897F63" w:rsidRPr="009F395E" w:rsidTr="00902F64">
        <w:trPr>
          <w:trHeight w:val="331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Trigonometric laws for solving Spherical Triangles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897F63" w:rsidRPr="009F395E" w:rsidRDefault="00897F63" w:rsidP="00897F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97F63" w:rsidRDefault="00897F63" w:rsidP="00897F63">
            <w:pPr>
              <w:jc w:val="center"/>
            </w:pPr>
            <w:r w:rsidRPr="00F1316C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897F63" w:rsidRPr="009F395E" w:rsidTr="00902F64">
        <w:trPr>
          <w:trHeight w:val="340"/>
        </w:trPr>
        <w:tc>
          <w:tcPr>
            <w:tcW w:w="1585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Right angled angle and Napier’s rule</w:t>
            </w:r>
          </w:p>
        </w:tc>
        <w:tc>
          <w:tcPr>
            <w:tcW w:w="5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9F395E" w:rsidRDefault="00897F63" w:rsidP="00897F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897F63" w:rsidRDefault="00897F63" w:rsidP="00897F63">
            <w:pPr>
              <w:jc w:val="center"/>
            </w:pPr>
            <w:r w:rsidRPr="00F1316C"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897F63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97F63" w:rsidRPr="0070205A" w:rsidRDefault="00897F63" w:rsidP="00897F63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Earth as a sphere, paralles and meridians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897F63" w:rsidRPr="009F395E" w:rsidRDefault="00897F63" w:rsidP="00897F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97F63" w:rsidRDefault="00897F63" w:rsidP="00897F63">
            <w:pPr>
              <w:jc w:val="center"/>
            </w:pPr>
            <w:r w:rsidRPr="00F1316C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897F63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Compute the distances along paralles and meridians.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897F63" w:rsidRPr="009F395E" w:rsidRDefault="00897F63" w:rsidP="00897F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97F63" w:rsidRDefault="00897F63" w:rsidP="00897F63">
            <w:pPr>
              <w:jc w:val="center"/>
            </w:pPr>
            <w:r w:rsidRPr="00F1316C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897F63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Area of sector bounded by two parallels and two meridians.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897F63" w:rsidRPr="009F395E" w:rsidRDefault="00897F63" w:rsidP="00897F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97F63" w:rsidRDefault="00897F63" w:rsidP="00897F63">
            <w:pPr>
              <w:jc w:val="center"/>
            </w:pPr>
            <w:r w:rsidRPr="00F1316C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897F63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Inclined angles, horizontal and vertical angles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897F63" w:rsidRPr="009F395E" w:rsidRDefault="00897F63" w:rsidP="00897F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97F63" w:rsidRDefault="00897F63" w:rsidP="00897F63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897F63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Convergence of meridians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897F63" w:rsidRPr="009F395E" w:rsidRDefault="00897F63" w:rsidP="00897F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97F63" w:rsidRDefault="00897F63" w:rsidP="00897F63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897F63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Coordinate systems: Geographic, Cartesian, and polar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897F63" w:rsidRPr="009F395E" w:rsidRDefault="00897F63" w:rsidP="00897F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97F63" w:rsidRDefault="00897F63" w:rsidP="00897F63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897F63" w:rsidRPr="009F395E" w:rsidTr="00C505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Coordinate systems: rectangular and cartographic systems , transformations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897F63" w:rsidRPr="009F395E" w:rsidRDefault="00897F63" w:rsidP="00897F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97F63" w:rsidRDefault="00897F63" w:rsidP="00897F63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897F63" w:rsidRPr="009F395E" w:rsidTr="00C505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Forward and Inverse Computations on spherical triangles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897F63" w:rsidRPr="009F395E" w:rsidRDefault="00897F63" w:rsidP="00897F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97F63" w:rsidRDefault="00897F63" w:rsidP="00897F63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897F63" w:rsidRPr="009F395E" w:rsidTr="00C505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Intersection on sphere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897F63" w:rsidRPr="009F395E" w:rsidRDefault="00897F63" w:rsidP="00897F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97F63" w:rsidRDefault="00897F63" w:rsidP="00897F63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897F63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97F63" w:rsidRPr="0069488D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897F63" w:rsidRPr="00266221" w:rsidRDefault="00897F63" w:rsidP="00897F6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266221">
              <w:rPr>
                <w:rFonts w:cs="Times New Roman"/>
                <w:color w:val="000000"/>
                <w:sz w:val="28"/>
                <w:szCs w:val="28"/>
                <w:lang w:bidi="ar-IQ"/>
              </w:rPr>
              <w:t>Rotation of coordinates</w:t>
            </w: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897F63" w:rsidRPr="009F395E" w:rsidRDefault="00897F63" w:rsidP="00897F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897F63" w:rsidRDefault="00897F63" w:rsidP="00897F63">
            <w:pPr>
              <w:jc w:val="center"/>
            </w:pPr>
            <w:r w:rsidRPr="000F0C89"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7F63" w:rsidRPr="00F445A1" w:rsidRDefault="00897F63" w:rsidP="00897F6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902F64" w:rsidRPr="009F395E" w:rsidTr="00902F64">
        <w:trPr>
          <w:trHeight w:val="323"/>
        </w:trPr>
        <w:tc>
          <w:tcPr>
            <w:tcW w:w="1585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902F64" w:rsidRPr="00060E8F" w:rsidRDefault="00902F64" w:rsidP="00902F64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vAlign w:val="center"/>
          </w:tcPr>
          <w:p w:rsidR="00902F64" w:rsidRPr="009F395E" w:rsidRDefault="00902F64" w:rsidP="00902F6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902F64" w:rsidRDefault="00902F64" w:rsidP="00902F64">
            <w:pPr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02F64" w:rsidRPr="00F445A1" w:rsidRDefault="00902F64" w:rsidP="00902F6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A323B" w:rsidRDefault="00897F63" w:rsidP="00897F6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</w:t>
            </w:r>
            <w:r w:rsidR="00796FD0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Spherical Triangles</w:t>
            </w:r>
          </w:p>
          <w:p w:rsidR="00796FD0" w:rsidRPr="00D64113" w:rsidRDefault="00796FD0" w:rsidP="00796FD0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-Shepherd F.A. (1982) “Advanced Engineering Surveying: problems and solution”1 </w:t>
            </w:r>
            <w:r w:rsidRPr="0086653C">
              <w:rPr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sz w:val="28"/>
                <w:szCs w:val="28"/>
                <w:lang w:bidi="ar-IQ"/>
              </w:rPr>
              <w:t xml:space="preserve"> edition, Hodder Amold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Pr="00D64113" w:rsidRDefault="0095726E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example workshops, periodicals,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6B3533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902F6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902F64" w:rsidRPr="00060E8F" w:rsidRDefault="00796FD0" w:rsidP="00653E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Pass first stage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902F64" w:rsidRPr="0054730D" w:rsidRDefault="00902F64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902F64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2F64" w:rsidRPr="00060E8F" w:rsidRDefault="00902F64" w:rsidP="00653E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20 student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902F64" w:rsidRPr="0054730D" w:rsidRDefault="00902F64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902F64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902F64" w:rsidRPr="00060E8F" w:rsidRDefault="00902F64" w:rsidP="00653E3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50 student</w:t>
            </w:r>
          </w:p>
        </w:tc>
        <w:tc>
          <w:tcPr>
            <w:tcW w:w="3850" w:type="dxa"/>
            <w:shd w:val="clear" w:color="auto" w:fill="D3DFEE"/>
          </w:tcPr>
          <w:p w:rsidR="00902F64" w:rsidRPr="0054730D" w:rsidRDefault="00902F64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Default="003B630E" w:rsidP="00B526A6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A.T. </w:t>
            </w:r>
            <w:r w:rsidR="00902F64">
              <w:rPr>
                <w:rFonts w:cs="Times New Roman"/>
                <w:color w:val="000000"/>
                <w:sz w:val="28"/>
                <w:szCs w:val="28"/>
                <w:lang w:bidi="ar-IQ"/>
              </w:rPr>
              <w:t>Omar Ali Ibrahim</w:t>
            </w: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59" w:rsidRDefault="00222959">
      <w:r>
        <w:separator/>
      </w:r>
    </w:p>
  </w:endnote>
  <w:endnote w:type="continuationSeparator" w:id="0">
    <w:p w:rsidR="00222959" w:rsidRDefault="0022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376DAC" w:rsidRDefault="00FB07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A9C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7031C9" w:rsidRPr="00F52C82" w:rsidRDefault="007031C9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59" w:rsidRDefault="00222959">
      <w:r>
        <w:separator/>
      </w:r>
    </w:p>
  </w:footnote>
  <w:footnote w:type="continuationSeparator" w:id="0">
    <w:p w:rsidR="00222959" w:rsidRDefault="0022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7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9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20"/>
  </w:num>
  <w:num w:numId="9">
    <w:abstractNumId w:val="12"/>
  </w:num>
  <w:num w:numId="10">
    <w:abstractNumId w:val="23"/>
  </w:num>
  <w:num w:numId="11">
    <w:abstractNumId w:val="3"/>
  </w:num>
  <w:num w:numId="12">
    <w:abstractNumId w:val="4"/>
  </w:num>
  <w:num w:numId="13">
    <w:abstractNumId w:val="16"/>
  </w:num>
  <w:num w:numId="14">
    <w:abstractNumId w:val="27"/>
  </w:num>
  <w:num w:numId="15">
    <w:abstractNumId w:val="22"/>
  </w:num>
  <w:num w:numId="16">
    <w:abstractNumId w:val="24"/>
  </w:num>
  <w:num w:numId="17">
    <w:abstractNumId w:val="5"/>
  </w:num>
  <w:num w:numId="18">
    <w:abstractNumId w:val="9"/>
  </w:num>
  <w:num w:numId="19">
    <w:abstractNumId w:val="10"/>
  </w:num>
  <w:num w:numId="20">
    <w:abstractNumId w:val="15"/>
  </w:num>
  <w:num w:numId="21">
    <w:abstractNumId w:val="28"/>
  </w:num>
  <w:num w:numId="22">
    <w:abstractNumId w:val="2"/>
  </w:num>
  <w:num w:numId="23">
    <w:abstractNumId w:val="1"/>
  </w:num>
  <w:num w:numId="24">
    <w:abstractNumId w:val="13"/>
  </w:num>
  <w:num w:numId="25">
    <w:abstractNumId w:val="19"/>
  </w:num>
  <w:num w:numId="26">
    <w:abstractNumId w:val="26"/>
  </w:num>
  <w:num w:numId="27">
    <w:abstractNumId w:val="25"/>
  </w:num>
  <w:num w:numId="28">
    <w:abstractNumId w:val="17"/>
  </w:num>
  <w:num w:numId="2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498C"/>
    <w:rsid w:val="00005774"/>
    <w:rsid w:val="00007B9F"/>
    <w:rsid w:val="00016704"/>
    <w:rsid w:val="000209EE"/>
    <w:rsid w:val="00024CAA"/>
    <w:rsid w:val="00033DFC"/>
    <w:rsid w:val="00035C05"/>
    <w:rsid w:val="000369C6"/>
    <w:rsid w:val="000428A6"/>
    <w:rsid w:val="00051CE1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E73B9"/>
    <w:rsid w:val="000F2476"/>
    <w:rsid w:val="000F3655"/>
    <w:rsid w:val="000F5F6D"/>
    <w:rsid w:val="000F6AFE"/>
    <w:rsid w:val="000F7650"/>
    <w:rsid w:val="00104BF3"/>
    <w:rsid w:val="0010580A"/>
    <w:rsid w:val="001141F6"/>
    <w:rsid w:val="001235EF"/>
    <w:rsid w:val="00124AA1"/>
    <w:rsid w:val="001304F3"/>
    <w:rsid w:val="001316C3"/>
    <w:rsid w:val="00140268"/>
    <w:rsid w:val="00142D11"/>
    <w:rsid w:val="0014600C"/>
    <w:rsid w:val="001536CC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22959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2533"/>
    <w:rsid w:val="00391BA9"/>
    <w:rsid w:val="003A16B8"/>
    <w:rsid w:val="003A3412"/>
    <w:rsid w:val="003A6895"/>
    <w:rsid w:val="003B4474"/>
    <w:rsid w:val="003B630E"/>
    <w:rsid w:val="003C4444"/>
    <w:rsid w:val="003C56DD"/>
    <w:rsid w:val="003D2356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6611"/>
    <w:rsid w:val="00507AC7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761E8"/>
    <w:rsid w:val="005771D6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20D2C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96FD0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C496E"/>
    <w:rsid w:val="007D70FE"/>
    <w:rsid w:val="007F0103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97F6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7950"/>
    <w:rsid w:val="00902F64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2A72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E4121"/>
    <w:rsid w:val="00B02DB5"/>
    <w:rsid w:val="00B04671"/>
    <w:rsid w:val="00B1301C"/>
    <w:rsid w:val="00B15F45"/>
    <w:rsid w:val="00B23A9C"/>
    <w:rsid w:val="00B32265"/>
    <w:rsid w:val="00B412FE"/>
    <w:rsid w:val="00B47952"/>
    <w:rsid w:val="00B47A8E"/>
    <w:rsid w:val="00B5102D"/>
    <w:rsid w:val="00B521B7"/>
    <w:rsid w:val="00B526A6"/>
    <w:rsid w:val="00B5523B"/>
    <w:rsid w:val="00B6752A"/>
    <w:rsid w:val="00B727AD"/>
    <w:rsid w:val="00B85BFF"/>
    <w:rsid w:val="00B95D87"/>
    <w:rsid w:val="00BC0250"/>
    <w:rsid w:val="00BC3991"/>
    <w:rsid w:val="00BC76C0"/>
    <w:rsid w:val="00BE04DA"/>
    <w:rsid w:val="00C108F2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13B6C"/>
    <w:rsid w:val="00E17DF2"/>
    <w:rsid w:val="00E209F9"/>
    <w:rsid w:val="00E21D1A"/>
    <w:rsid w:val="00E2684E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2509"/>
    <w:rsid w:val="00F352D5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74E1"/>
    <w:rsid w:val="00FB078C"/>
    <w:rsid w:val="00FB47B4"/>
    <w:rsid w:val="00FB4E69"/>
    <w:rsid w:val="00FB6A6F"/>
    <w:rsid w:val="00FC2D99"/>
    <w:rsid w:val="00FD3309"/>
    <w:rsid w:val="00FD3514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BB6EA3-93D7-4113-AE4F-DB60807A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D350-4710-4DDE-A121-D8D76B10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comp</cp:lastModifiedBy>
  <cp:revision>7</cp:revision>
  <cp:lastPrinted>2014-02-12T08:56:00Z</cp:lastPrinted>
  <dcterms:created xsi:type="dcterms:W3CDTF">2016-06-04T07:50:00Z</dcterms:created>
  <dcterms:modified xsi:type="dcterms:W3CDTF">2017-10-18T09:33:00Z</dcterms:modified>
</cp:coreProperties>
</file>