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AF" w:rsidRPr="001A1F08" w:rsidRDefault="00323CAB" w:rsidP="0024637E">
      <w:pPr>
        <w:ind w:left="-868" w:right="142"/>
        <w:rPr>
          <w:rFonts w:cs="Times New Roman"/>
          <w:sz w:val="28"/>
          <w:szCs w:val="28"/>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-114300</wp:posOffset>
                </wp:positionV>
                <wp:extent cx="4000500" cy="1485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D733BA" w:rsidRDefault="007031C9" w:rsidP="00C827AF">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mc:Fallback>
        </mc:AlternateConten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323CAB" w:rsidP="00C827AF">
      <w:pPr>
        <w:ind w:right="142"/>
        <w:jc w:val="center"/>
        <w:rPr>
          <w:rFonts w:cs="Times New Roman"/>
          <w:b/>
          <w:bCs/>
          <w:rtl/>
          <w:lang w:bidi="ar-IQ"/>
        </w:rPr>
      </w:pPr>
      <w:r>
        <w:rPr>
          <w:noProof/>
          <w:rtl/>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25400</wp:posOffset>
                </wp:positionV>
                <wp:extent cx="5372100" cy="847090"/>
                <wp:effectExtent l="0" t="0" r="190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BC3991" w:rsidRDefault="007031C9" w:rsidP="0078580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 xml:space="preserve">ear  </w:t>
                            </w:r>
                            <w:r w:rsidR="0078580C">
                              <w:rPr>
                                <w:rFonts w:ascii="Monotype Corsiva" w:hAnsi="Monotype Corsiva" w:cs="Diwani Simple Striped"/>
                                <w:sz w:val="46"/>
                                <w:szCs w:val="46"/>
                              </w:rPr>
                              <w:t>2017</w:t>
                            </w:r>
                            <w:proofErr w:type="gramEnd"/>
                            <w:r w:rsidRPr="00BC3991">
                              <w:rPr>
                                <w:rFonts w:ascii="Monotype Corsiva" w:hAnsi="Monotype Corsiva" w:cs="Diwani Simple Striped"/>
                                <w:sz w:val="46"/>
                                <w:szCs w:val="46"/>
                              </w:rPr>
                              <w:t>-</w:t>
                            </w:r>
                            <w:r w:rsidR="0078580C">
                              <w:rPr>
                                <w:rFonts w:ascii="Monotype Corsiva" w:hAnsi="Monotype Corsiva" w:cs="Diwani Simple Striped"/>
                                <w:sz w:val="46"/>
                                <w:szCs w:val="4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78580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 xml:space="preserve">ear  </w:t>
                      </w:r>
                      <w:r w:rsidR="0078580C">
                        <w:rPr>
                          <w:rFonts w:ascii="Monotype Corsiva" w:hAnsi="Monotype Corsiva" w:cs="Diwani Simple Striped"/>
                          <w:sz w:val="46"/>
                          <w:szCs w:val="46"/>
                        </w:rPr>
                        <w:t>2017</w:t>
                      </w:r>
                      <w:r w:rsidRPr="00BC3991">
                        <w:rPr>
                          <w:rFonts w:ascii="Monotype Corsiva" w:hAnsi="Monotype Corsiva" w:cs="Diwani Simple Striped"/>
                          <w:sz w:val="46"/>
                          <w:szCs w:val="46"/>
                        </w:rPr>
                        <w:t>-</w:t>
                      </w:r>
                      <w:r w:rsidR="0078580C">
                        <w:rPr>
                          <w:rFonts w:ascii="Monotype Corsiva" w:hAnsi="Monotype Corsiva" w:cs="Diwani Simple Striped"/>
                          <w:sz w:val="46"/>
                          <w:szCs w:val="46"/>
                        </w:rPr>
                        <w:t>2018</w:t>
                      </w:r>
                    </w:p>
                  </w:txbxContent>
                </v:textbox>
              </v:shape>
            </w:pict>
          </mc:Fallback>
        </mc:AlternateConten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323CAB" w:rsidP="00C827AF">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-702945</wp:posOffset>
                </wp:positionH>
                <wp:positionV relativeFrom="paragraph">
                  <wp:posOffset>163194</wp:posOffset>
                </wp:positionV>
                <wp:extent cx="4914900" cy="14954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Default="007031C9" w:rsidP="00AD1EE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7031C9" w:rsidRDefault="007031C9" w:rsidP="00C827AF">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B72BD9">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r w:rsidR="003A0798">
                              <w:rPr>
                                <w:rFonts w:ascii="Monotype Corsiva" w:hAnsi="Monotype Corsiva" w:cs="Diwani Simple Striped"/>
                                <w:sz w:val="36"/>
                                <w:szCs w:val="36"/>
                              </w:rPr>
                              <w:t>May</w:t>
                            </w:r>
                            <w:r>
                              <w:rPr>
                                <w:rFonts w:ascii="Monotype Corsiva" w:hAnsi="Monotype Corsiva" w:cs="Diwani Simple Striped"/>
                                <w:sz w:val="36"/>
                                <w:szCs w:val="36"/>
                              </w:rPr>
                              <w:t xml:space="preserve"> – </w:t>
                            </w:r>
                            <w:r w:rsidR="00B72BD9">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55.35pt;margin-top:12.85pt;width:387pt;height:1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BTtg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" filled="f" stroked="f">
                <v:textbo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B72BD9">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3A0798">
                        <w:rPr>
                          <w:rFonts w:ascii="Monotype Corsiva" w:hAnsi="Monotype Corsiva" w:cs="Diwani Simple Striped"/>
                          <w:sz w:val="36"/>
                          <w:szCs w:val="36"/>
                        </w:rPr>
                        <w:t>May</w:t>
                      </w:r>
                      <w:r>
                        <w:rPr>
                          <w:rFonts w:ascii="Monotype Corsiva" w:hAnsi="Monotype Corsiva" w:cs="Diwani Simple Striped"/>
                          <w:sz w:val="36"/>
                          <w:szCs w:val="36"/>
                        </w:rPr>
                        <w:t xml:space="preserve"> – </w:t>
                      </w:r>
                      <w:r w:rsidR="00B72BD9">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Heading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323CAB" w:rsidP="00C827AF">
      <w:pPr>
        <w:ind w:right="142"/>
        <w:rPr>
          <w:rFonts w:cs="Times New Roman"/>
          <w:b/>
          <w:bCs/>
          <w:sz w:val="28"/>
          <w:szCs w:val="28"/>
          <w:rtl/>
          <w:lang w:bidi="ar-IQ"/>
        </w:rPr>
      </w:pPr>
      <w:r>
        <w:rPr>
          <w:noProof/>
          <w:rtl/>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95885</wp:posOffset>
                </wp:positionV>
                <wp:extent cx="2057400" cy="125730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783BC4">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7031C9" w:rsidRDefault="007031C9" w:rsidP="00B72BD9">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63pt;margin-top:7.55pt;width:162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B72BD9">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1323975</wp:posOffset>
                </wp:positionH>
                <wp:positionV relativeFrom="paragraph">
                  <wp:posOffset>95885</wp:posOffset>
                </wp:positionV>
                <wp:extent cx="2286000" cy="125730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1B7DA3">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7031C9" w:rsidP="0078580C">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104.25pt;margin-top:7.5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7031C9" w:rsidP="0078580C">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76835</wp:posOffset>
                </wp:positionV>
                <wp:extent cx="2628900" cy="12573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Pr="00783BC4" w:rsidRDefault="007031C9" w:rsidP="00783BC4">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7031C9" w:rsidP="0078580C">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1" type="#_x0000_t202" style="position:absolute;left:0;text-align:left;margin-left:297pt;margin-top:6.05pt;width:2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7031C9" w:rsidP="0078580C">
                      <w:pPr>
                        <w:jc w:val="right"/>
                        <w:rPr>
                          <w:rFonts w:ascii="Monotype Corsiva" w:hAnsi="Monotype Corsiva" w:cs="Diwani Simple Striped"/>
                          <w:sz w:val="32"/>
                          <w:szCs w:val="32"/>
                          <w:rtl/>
                        </w:rPr>
                      </w:pPr>
                      <w:r w:rsidRPr="00783BC4">
                        <w:rPr>
                          <w:rFonts w:ascii="Monotype Corsiva" w:hAnsi="Monotype Corsiva" w:cs="Diwani Simple Striped"/>
                          <w:sz w:val="32"/>
                          <w:szCs w:val="32"/>
                        </w:rPr>
                        <w:t xml:space="preserve">Date :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mc:Fallback>
        </mc:AlternateConten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323CAB" w:rsidP="00C827AF">
      <w:pPr>
        <w:ind w:left="-625" w:right="142"/>
        <w:rPr>
          <w:rFonts w:cs="Times New Roman"/>
          <w:b/>
          <w:bCs/>
          <w:sz w:val="28"/>
          <w:szCs w:val="28"/>
          <w:rtl/>
          <w:lang w:bidi="ar-IQ"/>
        </w:rPr>
      </w:pPr>
      <w:r>
        <w:rPr>
          <w:noProof/>
          <w:rtl/>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169545</wp:posOffset>
                </wp:positionV>
                <wp:extent cx="4914900" cy="1257300"/>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7031C9" w:rsidRPr="00783BC4" w:rsidRDefault="007031C9" w:rsidP="0078580C">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2" type="#_x0000_t202" style="position:absolute;left:0;text-align:left;margin-left:-1in;margin-top:13.35pt;width:38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7031C9" w:rsidP="0078580C">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B72BD9">
                        <w:rPr>
                          <w:rFonts w:ascii="Monotype Corsiva" w:hAnsi="Monotype Corsiva" w:cs="Diwani Simple Striped"/>
                          <w:sz w:val="32"/>
                          <w:szCs w:val="32"/>
                        </w:rPr>
                        <w:t>1</w:t>
                      </w:r>
                      <w:r w:rsidRPr="00783BC4">
                        <w:rPr>
                          <w:rFonts w:ascii="Monotype Corsiva" w:hAnsi="Monotype Corsiva" w:cs="Diwani Simple Striped"/>
                          <w:sz w:val="32"/>
                          <w:szCs w:val="32"/>
                        </w:rPr>
                        <w:t xml:space="preserve">  /      </w:t>
                      </w:r>
                      <w:r w:rsidR="00B72BD9">
                        <w:rPr>
                          <w:rFonts w:ascii="Monotype Corsiva" w:hAnsi="Monotype Corsiva" w:cs="Diwani Simple Striped"/>
                          <w:sz w:val="32"/>
                          <w:szCs w:val="32"/>
                        </w:rPr>
                        <w:t>9</w:t>
                      </w:r>
                      <w:r w:rsidRPr="00783BC4">
                        <w:rPr>
                          <w:rFonts w:ascii="Monotype Corsiva" w:hAnsi="Monotype Corsiva" w:cs="Diwani Simple Striped"/>
                          <w:sz w:val="32"/>
                          <w:szCs w:val="32"/>
                        </w:rPr>
                        <w:t xml:space="preserve"> /  201</w:t>
                      </w:r>
                      <w:r w:rsidR="0078580C">
                        <w:rPr>
                          <w:rFonts w:ascii="Monotype Corsiva" w:hAnsi="Monotype Corsiva" w:cs="Diwani Simple Striped"/>
                          <w:sz w:val="32"/>
                          <w:szCs w:val="32"/>
                        </w:rPr>
                        <w:t>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mc:Fallback>
        </mc:AlternateConten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 xml:space="preserve">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Engineering College</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D06433" w:rsidP="00D0643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 Department of Surveying</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3015B2" w:rsidP="00317DBC">
            <w:pPr>
              <w:autoSpaceDE w:val="0"/>
              <w:autoSpaceDN w:val="0"/>
              <w:bidi w:val="0"/>
              <w:adjustRightInd w:val="0"/>
              <w:ind w:firstLine="720"/>
              <w:jc w:val="center"/>
              <w:rPr>
                <w:rFonts w:cs="Times New Roman"/>
                <w:sz w:val="28"/>
                <w:szCs w:val="28"/>
                <w:lang w:bidi="ar-IQ"/>
              </w:rPr>
            </w:pPr>
            <w:r>
              <w:rPr>
                <w:rFonts w:cs="Times New Roman"/>
                <w:sz w:val="28"/>
                <w:szCs w:val="28"/>
                <w:lang w:bidi="ar-IQ"/>
              </w:rPr>
              <w:t xml:space="preserve">Satellite </w:t>
            </w:r>
            <w:proofErr w:type="spellStart"/>
            <w:r w:rsidR="00317DBC">
              <w:rPr>
                <w:rFonts w:cs="Times New Roman"/>
                <w:sz w:val="28"/>
                <w:szCs w:val="28"/>
                <w:lang w:bidi="ar-IQ"/>
              </w:rPr>
              <w:t>Geodesy</w:t>
            </w:r>
            <w:r>
              <w:rPr>
                <w:rFonts w:cs="Times New Roman"/>
                <w:sz w:val="28"/>
                <w:szCs w:val="28"/>
                <w:lang w:bidi="ar-IQ"/>
              </w:rPr>
              <w:t>_GNSS</w:t>
            </w:r>
            <w:proofErr w:type="spellEnd"/>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D06433" w:rsidRDefault="00D06433" w:rsidP="00317DBC">
            <w:pPr>
              <w:tabs>
                <w:tab w:val="num" w:pos="432"/>
              </w:tabs>
              <w:autoSpaceDE w:val="0"/>
              <w:autoSpaceDN w:val="0"/>
              <w:bidi w:val="0"/>
              <w:adjustRightInd w:val="0"/>
              <w:jc w:val="center"/>
              <w:rPr>
                <w:rFonts w:cs="Times New Roman"/>
                <w:color w:val="000000"/>
                <w:sz w:val="28"/>
                <w:szCs w:val="28"/>
                <w:lang w:val="en-GB" w:bidi="ar-IQ"/>
              </w:rPr>
            </w:pPr>
            <w:r>
              <w:rPr>
                <w:rFonts w:cs="Times New Roman"/>
                <w:color w:val="000000"/>
                <w:sz w:val="28"/>
                <w:szCs w:val="28"/>
                <w:lang w:val="en-GB" w:bidi="ar-IQ"/>
              </w:rPr>
              <w:t>BSc in Surveying Eng. (</w:t>
            </w:r>
            <w:r w:rsidR="00317DBC">
              <w:rPr>
                <w:rFonts w:cs="Times New Roman"/>
                <w:color w:val="000000"/>
                <w:sz w:val="28"/>
                <w:szCs w:val="28"/>
                <w:lang w:val="en-GB" w:bidi="ar-IQ"/>
              </w:rPr>
              <w:t>4</w:t>
            </w:r>
            <w:r w:rsidR="00317DBC" w:rsidRPr="00317DBC">
              <w:rPr>
                <w:rFonts w:cs="Times New Roman"/>
                <w:color w:val="000000"/>
                <w:sz w:val="28"/>
                <w:szCs w:val="28"/>
                <w:vertAlign w:val="superscript"/>
                <w:lang w:val="en-GB" w:bidi="ar-IQ"/>
              </w:rPr>
              <w:t>th</w:t>
            </w:r>
            <w:r w:rsidR="00317DBC">
              <w:rPr>
                <w:rFonts w:cs="Times New Roman"/>
                <w:color w:val="000000"/>
                <w:sz w:val="28"/>
                <w:szCs w:val="28"/>
                <w:lang w:val="en-GB" w:bidi="ar-IQ"/>
              </w:rPr>
              <w:t xml:space="preserve"> </w:t>
            </w:r>
            <w:r>
              <w:rPr>
                <w:rFonts w:cs="Times New Roman"/>
                <w:color w:val="000000"/>
                <w:sz w:val="28"/>
                <w:szCs w:val="28"/>
                <w:lang w:val="en-GB" w:bidi="ar-IQ"/>
              </w:rPr>
              <w:t>Stage)</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B5523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B72BD9" w:rsidP="003A0798">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2017/2018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5B4A9F"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bookmarkStart w:id="0" w:name="_GoBack"/>
            <w:bookmarkEnd w:id="0"/>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DA49F9" w:rsidP="001C3297">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E66F88" w:rsidRPr="000606E8" w:rsidRDefault="000606E8" w:rsidP="00ED0DA4">
            <w:pPr>
              <w:autoSpaceDE w:val="0"/>
              <w:autoSpaceDN w:val="0"/>
              <w:bidi w:val="0"/>
              <w:adjustRightInd w:val="0"/>
              <w:ind w:left="360"/>
              <w:rPr>
                <w:rFonts w:cs="Times New Roman"/>
                <w:color w:val="000000"/>
                <w:sz w:val="24"/>
                <w:szCs w:val="24"/>
                <w:lang w:bidi="ar-IQ"/>
              </w:rPr>
            </w:pPr>
            <w:r w:rsidRPr="000606E8">
              <w:rPr>
                <w:noProof/>
                <w:sz w:val="24"/>
                <w:szCs w:val="24"/>
              </w:rPr>
              <w:t>This course is prepared for undergraduate students. It starts with general introduction about the development of global surveying techniques and this includes different subjects, such as optical global triangulation, electromagnetic global trilateration, and satellite-based positioning. Furthermore, different positioning and navigation satellite systems are presented and highlited in this course.  After this general introduction of the GNSS, the Global Positioning System is dealt with in details. Additionally, this course focuses on further three main themes. These are: International GNSS Service (IGS) (as it is the main source of GNSS data and products); GNSS observables; Finally, Mathematical models for GPS</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E66F88" w:rsidRDefault="00FB47B4" w:rsidP="00E66F88">
            <w:pPr>
              <w:tabs>
                <w:tab w:val="left" w:pos="507"/>
              </w:tabs>
              <w:autoSpaceDE w:val="0"/>
              <w:autoSpaceDN w:val="0"/>
              <w:bidi w:val="0"/>
              <w:adjustRightInd w:val="0"/>
              <w:rPr>
                <w:rFonts w:cs="Times New Roman"/>
                <w:color w:val="000000"/>
                <w:sz w:val="28"/>
                <w:szCs w:val="28"/>
                <w:lang w:val="en-GB"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782D17" w:rsidRPr="00CA0844" w:rsidRDefault="00E66F88" w:rsidP="00ED0DA4">
            <w:pPr>
              <w:autoSpaceDE w:val="0"/>
              <w:autoSpaceDN w:val="0"/>
              <w:bidi w:val="0"/>
              <w:adjustRightInd w:val="0"/>
              <w:ind w:left="318" w:right="432"/>
              <w:jc w:val="both"/>
              <w:rPr>
                <w:rFonts w:cs="Times New Roman"/>
                <w:color w:val="000000"/>
                <w:sz w:val="24"/>
                <w:szCs w:val="24"/>
                <w:lang w:val="en-GB" w:bidi="ar-IQ"/>
              </w:rPr>
            </w:pPr>
            <w:r w:rsidRPr="00E66F88">
              <w:rPr>
                <w:rFonts w:cs="Times New Roman"/>
                <w:color w:val="000000"/>
                <w:sz w:val="24"/>
                <w:szCs w:val="24"/>
                <w:lang w:val="en-GB" w:bidi="ar-IQ"/>
              </w:rPr>
              <w:lastRenderedPageBreak/>
              <w:t xml:space="preserve">The </w:t>
            </w:r>
            <w:r w:rsidR="00CA0844">
              <w:rPr>
                <w:rFonts w:cs="Times New Roman"/>
                <w:color w:val="000000"/>
                <w:sz w:val="24"/>
                <w:szCs w:val="24"/>
                <w:lang w:val="en-GB" w:bidi="ar-IQ"/>
              </w:rPr>
              <w:t>fourth</w:t>
            </w:r>
            <w:r>
              <w:rPr>
                <w:rFonts w:cs="Times New Roman"/>
                <w:color w:val="000000"/>
                <w:sz w:val="24"/>
                <w:szCs w:val="24"/>
                <w:lang w:val="en-GB" w:bidi="ar-IQ"/>
              </w:rPr>
              <w:t xml:space="preserve"> year student</w:t>
            </w:r>
            <w:r w:rsidR="00CA0844">
              <w:rPr>
                <w:rFonts w:cs="Times New Roman"/>
                <w:color w:val="000000"/>
                <w:sz w:val="24"/>
                <w:szCs w:val="24"/>
                <w:lang w:val="en-GB" w:bidi="ar-IQ"/>
              </w:rPr>
              <w:t>s</w:t>
            </w:r>
            <w:r>
              <w:rPr>
                <w:rFonts w:cs="Times New Roman"/>
                <w:color w:val="000000"/>
                <w:sz w:val="24"/>
                <w:szCs w:val="24"/>
                <w:lang w:val="en-GB" w:bidi="ar-IQ"/>
              </w:rPr>
              <w:t xml:space="preserve"> should deliver a complete kno</w:t>
            </w:r>
            <w:r w:rsidR="001B0BFF">
              <w:rPr>
                <w:rFonts w:cs="Times New Roman"/>
                <w:color w:val="000000"/>
                <w:sz w:val="24"/>
                <w:szCs w:val="24"/>
                <w:lang w:val="en-GB" w:bidi="ar-IQ"/>
              </w:rPr>
              <w:t>wledge and practical experience</w:t>
            </w:r>
            <w:r>
              <w:rPr>
                <w:rFonts w:cs="Times New Roman"/>
                <w:color w:val="000000"/>
                <w:sz w:val="24"/>
                <w:szCs w:val="24"/>
                <w:lang w:val="en-GB" w:bidi="ar-IQ"/>
              </w:rPr>
              <w:t xml:space="preserve"> of applying the </w:t>
            </w:r>
            <w:r w:rsidR="001B0BFF">
              <w:rPr>
                <w:rFonts w:cs="Times New Roman"/>
                <w:color w:val="000000"/>
                <w:sz w:val="24"/>
                <w:szCs w:val="24"/>
                <w:lang w:val="en-GB" w:bidi="ar-IQ"/>
              </w:rPr>
              <w:t>algorithms of</w:t>
            </w:r>
            <w:r w:rsidR="00ED0DA4">
              <w:rPr>
                <w:rFonts w:cs="Times New Roman"/>
                <w:color w:val="000000"/>
                <w:sz w:val="24"/>
                <w:szCs w:val="24"/>
                <w:lang w:val="en-GB" w:bidi="ar-IQ"/>
              </w:rPr>
              <w:t xml:space="preserve"> space</w:t>
            </w:r>
            <w:r w:rsidR="001B0BFF">
              <w:rPr>
                <w:rFonts w:cs="Times New Roman"/>
                <w:color w:val="000000"/>
                <w:sz w:val="24"/>
                <w:szCs w:val="24"/>
                <w:lang w:val="en-GB" w:bidi="ar-IQ"/>
              </w:rPr>
              <w:t xml:space="preserve"> geodesy</w:t>
            </w:r>
            <w:r>
              <w:rPr>
                <w:rFonts w:cs="Times New Roman"/>
                <w:color w:val="000000"/>
                <w:sz w:val="24"/>
                <w:szCs w:val="24"/>
                <w:lang w:val="en-GB" w:bidi="ar-IQ"/>
              </w:rPr>
              <w:t xml:space="preserve"> to introduce </w:t>
            </w:r>
            <w:r w:rsidR="001B0BFF">
              <w:rPr>
                <w:rFonts w:cs="Times New Roman"/>
                <w:color w:val="000000"/>
                <w:sz w:val="24"/>
                <w:szCs w:val="24"/>
                <w:lang w:val="en-GB" w:bidi="ar-IQ"/>
              </w:rPr>
              <w:t>geodet</w:t>
            </w:r>
            <w:r w:rsidR="00ED0DA4">
              <w:rPr>
                <w:rFonts w:cs="Times New Roman"/>
                <w:color w:val="000000"/>
                <w:sz w:val="24"/>
                <w:szCs w:val="24"/>
                <w:lang w:val="en-GB" w:bidi="ar-IQ"/>
              </w:rPr>
              <w:t>ic positions and geodetic networks</w:t>
            </w:r>
            <w:r w:rsidR="00812FEB">
              <w:rPr>
                <w:rFonts w:cs="Times New Roman"/>
                <w:color w:val="000000"/>
                <w:sz w:val="24"/>
                <w:szCs w:val="24"/>
                <w:lang w:val="en-GB" w:bidi="ar-IQ"/>
              </w:rPr>
              <w:t xml:space="preserve">. Furthermore, the students know how to find </w:t>
            </w:r>
            <w:r w:rsidR="00ED0DA4">
              <w:rPr>
                <w:rFonts w:cs="Times New Roman"/>
                <w:color w:val="000000"/>
                <w:sz w:val="24"/>
                <w:szCs w:val="24"/>
                <w:lang w:val="en-GB" w:bidi="ar-IQ"/>
              </w:rPr>
              <w:t>the optimum procedure for determination of the terrestrial positions in different applications</w:t>
            </w:r>
            <w:r w:rsidR="00812FEB">
              <w:rPr>
                <w:rFonts w:cs="Times New Roman"/>
                <w:color w:val="000000"/>
                <w:sz w:val="24"/>
                <w:szCs w:val="24"/>
                <w:lang w:val="en-GB" w:bidi="ar-IQ"/>
              </w:rPr>
              <w:t>.</w:t>
            </w: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Pr="00D64113" w:rsidRDefault="00A8166E" w:rsidP="00A8166E">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Lectures, tutorials, </w:t>
            </w:r>
            <w:r w:rsidR="00812FEB">
              <w:rPr>
                <w:rFonts w:cs="Times New Roman"/>
                <w:color w:val="000000"/>
                <w:sz w:val="28"/>
                <w:szCs w:val="28"/>
                <w:lang w:bidi="ar-IQ"/>
              </w:rPr>
              <w:t xml:space="preserve"> and reports</w:t>
            </w:r>
          </w:p>
        </w:tc>
      </w:tr>
      <w:tr w:rsidR="008A3F48" w:rsidRPr="00FB47B4">
        <w:trPr>
          <w:trHeight w:val="478"/>
        </w:trPr>
        <w:tc>
          <w:tcPr>
            <w:tcW w:w="9720" w:type="dxa"/>
            <w:shd w:val="clear" w:color="auto" w:fill="A7BFDE"/>
            <w:vAlign w:val="center"/>
          </w:tcPr>
          <w:p w:rsidR="00A8166E"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Pr="00A8166E" w:rsidRDefault="00A8166E" w:rsidP="00A8166E">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 xml:space="preserve">Exams (more than 1 exam for each semester+ several quizzes), technical reports.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A8166E" w:rsidRDefault="00A8166E" w:rsidP="00ED196F">
            <w:pPr>
              <w:autoSpaceDE w:val="0"/>
              <w:autoSpaceDN w:val="0"/>
              <w:bidi w:val="0"/>
              <w:adjustRightInd w:val="0"/>
              <w:ind w:firstLine="432"/>
              <w:rPr>
                <w:rFonts w:cs="Times New Roman"/>
                <w:sz w:val="24"/>
                <w:szCs w:val="24"/>
              </w:rPr>
            </w:pPr>
            <w:r w:rsidRPr="00A8166E">
              <w:rPr>
                <w:rFonts w:cs="Times New Roman"/>
                <w:color w:val="000000"/>
                <w:sz w:val="24"/>
                <w:szCs w:val="24"/>
                <w:lang w:bidi="ar-IQ"/>
              </w:rPr>
              <w:t>Annual grades from exam</w:t>
            </w:r>
            <w:r w:rsidR="00812FEB">
              <w:rPr>
                <w:rFonts w:cs="Times New Roman"/>
                <w:sz w:val="24"/>
                <w:szCs w:val="24"/>
              </w:rPr>
              <w:t>s, reports</w:t>
            </w:r>
            <w:r w:rsidRPr="00A8166E">
              <w:rPr>
                <w:rFonts w:cs="Times New Roman"/>
                <w:sz w:val="24"/>
                <w:szCs w:val="24"/>
              </w:rPr>
              <w:t>, and grade from the final exam</w:t>
            </w:r>
          </w:p>
          <w:p w:rsidR="00995D4A" w:rsidRPr="00D64113" w:rsidRDefault="00837D9F" w:rsidP="00D64113">
            <w:pPr>
              <w:bidi w:val="0"/>
              <w:ind w:left="1152"/>
              <w:jc w:val="mediumKashida"/>
              <w:rPr>
                <w:sz w:val="28"/>
                <w:szCs w:val="28"/>
              </w:rPr>
            </w:pPr>
            <w:r w:rsidRPr="00D64113">
              <w:rPr>
                <w:rFonts w:cs="Times New Roman"/>
                <w:color w:val="000000" w:themeColor="text1"/>
                <w:sz w:val="28"/>
                <w:szCs w:val="28"/>
              </w:rPr>
              <w:t xml:space="preserve">     </w:t>
            </w: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570"/>
        <w:gridCol w:w="1080"/>
        <w:gridCol w:w="1080"/>
        <w:gridCol w:w="1080"/>
      </w:tblGrid>
      <w:tr w:rsidR="007B21F5" w:rsidRPr="00FB47B4" w:rsidTr="00A8166E">
        <w:trPr>
          <w:trHeight w:val="538"/>
        </w:trPr>
        <w:tc>
          <w:tcPr>
            <w:tcW w:w="9810" w:type="dxa"/>
            <w:gridSpan w:val="4"/>
            <w:shd w:val="clear" w:color="auto" w:fill="A7BFDE"/>
            <w:vAlign w:val="center"/>
          </w:tcPr>
          <w:p w:rsidR="007B21F5" w:rsidRPr="00F84663" w:rsidRDefault="003C4444" w:rsidP="00A8166E">
            <w:pPr>
              <w:tabs>
                <w:tab w:val="left" w:pos="432"/>
              </w:tabs>
              <w:autoSpaceDE w:val="0"/>
              <w:autoSpaceDN w:val="0"/>
              <w:bidi w:val="0"/>
              <w:adjustRightInd w:val="0"/>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A8166E" w:rsidRPr="00FB47B4" w:rsidTr="001524A6">
        <w:trPr>
          <w:trHeight w:val="907"/>
        </w:trPr>
        <w:tc>
          <w:tcPr>
            <w:tcW w:w="657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016704" w:rsidRDefault="00A8166E" w:rsidP="00A8166E">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r w:rsidRPr="00FB47B4">
              <w:rPr>
                <w:rFonts w:cs="Times New Roman"/>
                <w:color w:val="231F20"/>
                <w:sz w:val="28"/>
                <w:szCs w:val="28"/>
              </w:rPr>
              <w:t>Week</w:t>
            </w:r>
          </w:p>
        </w:tc>
      </w:tr>
      <w:tr w:rsidR="00A8166E" w:rsidRPr="00FB47B4" w:rsidTr="000569B0">
        <w:trPr>
          <w:trHeight w:val="399"/>
        </w:trPr>
        <w:tc>
          <w:tcPr>
            <w:tcW w:w="6570" w:type="dxa"/>
            <w:tcBorders>
              <w:right w:val="single" w:sz="6" w:space="0" w:color="4F81BD"/>
            </w:tcBorders>
            <w:shd w:val="clear" w:color="auto" w:fill="DBE5F1" w:themeFill="accent1" w:themeFillTint="33"/>
            <w:vAlign w:val="center"/>
          </w:tcPr>
          <w:p w:rsidR="00A8166E" w:rsidRPr="00F445A1" w:rsidRDefault="0008651A"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Introduction and definitions</w:t>
            </w:r>
          </w:p>
        </w:tc>
        <w:tc>
          <w:tcPr>
            <w:tcW w:w="1080" w:type="dxa"/>
            <w:tcBorders>
              <w:left w:val="single" w:sz="6" w:space="0" w:color="4F81BD"/>
              <w:right w:val="single" w:sz="6" w:space="0" w:color="4F81BD"/>
            </w:tcBorders>
            <w:shd w:val="clear" w:color="auto" w:fill="DBE5F1" w:themeFill="accent1" w:themeFillTint="33"/>
            <w:vAlign w:val="center"/>
          </w:tcPr>
          <w:p w:rsidR="00A8166E" w:rsidRPr="00FB47B4" w:rsidRDefault="00A8166E" w:rsidP="00A8166E">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A8166E" w:rsidRDefault="00A8166E" w:rsidP="00A8166E">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A8166E" w:rsidRPr="00F445A1" w:rsidRDefault="00A8166E" w:rsidP="00A8166E">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7A3032" w:rsidRPr="009F395E" w:rsidTr="00B50EE4">
        <w:trPr>
          <w:trHeight w:val="339"/>
        </w:trPr>
        <w:tc>
          <w:tcPr>
            <w:tcW w:w="6570" w:type="dxa"/>
            <w:shd w:val="clear" w:color="auto" w:fill="DBE5F1" w:themeFill="accent1" w:themeFillTint="33"/>
            <w:vAlign w:val="center"/>
          </w:tcPr>
          <w:p w:rsidR="007A3032"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GNSS: Theory and Principles</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bidi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7A3032" w:rsidRPr="009F395E" w:rsidTr="00736C30">
        <w:trPr>
          <w:trHeight w:val="32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Development of Global Positioning Techniques</w:t>
            </w:r>
          </w:p>
          <w:p w:rsidR="007A3032"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 xml:space="preserve">Introduction to GNSS- GPS, GLONASS, Galileo, Compass (or </w:t>
            </w:r>
            <w:proofErr w:type="spellStart"/>
            <w:r w:rsidRPr="000606E8">
              <w:rPr>
                <w:rFonts w:asciiTheme="majorBidi" w:hAnsiTheme="majorBidi" w:cstheme="majorBidi"/>
                <w:sz w:val="24"/>
                <w:szCs w:val="24"/>
                <w:lang w:bidi="ar-IQ"/>
              </w:rPr>
              <w:t>Beidou</w:t>
            </w:r>
            <w:proofErr w:type="spellEnd"/>
            <w:r w:rsidRPr="000606E8">
              <w:rPr>
                <w:rFonts w:asciiTheme="majorBidi" w:hAnsiTheme="majorBidi" w:cstheme="majorBidi"/>
                <w:sz w:val="24"/>
                <w:szCs w:val="24"/>
                <w:lang w:bidi="ar-IQ"/>
              </w:rPr>
              <w:t>- &amp; more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7A3032" w:rsidRPr="009F395E" w:rsidTr="002B4A32">
        <w:trPr>
          <w:trHeight w:val="331"/>
        </w:trPr>
        <w:tc>
          <w:tcPr>
            <w:tcW w:w="6570" w:type="dxa"/>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Global Positioning System Basics</w:t>
            </w:r>
          </w:p>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segments:</w:t>
            </w:r>
          </w:p>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The Control Segment</w:t>
            </w:r>
          </w:p>
          <w:p w:rsidR="007A3032"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Monitor stations, Master control station, Ground antennas</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Space Segment:</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satellite Constellation</w:t>
            </w:r>
          </w:p>
          <w:p w:rsidR="007A3032"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satellite Categories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User Segment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satellite signals structure:</w:t>
            </w:r>
          </w:p>
          <w:p w:rsidR="007A3032"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proofErr w:type="spellStart"/>
            <w:r w:rsidRPr="000606E8">
              <w:rPr>
                <w:rFonts w:asciiTheme="majorBidi" w:hAnsiTheme="majorBidi" w:cstheme="majorBidi"/>
                <w:sz w:val="24"/>
                <w:szCs w:val="24"/>
                <w:lang w:bidi="ar-IQ"/>
              </w:rPr>
              <w:t>Introduction:Physical</w:t>
            </w:r>
            <w:proofErr w:type="spellEnd"/>
            <w:r w:rsidRPr="000606E8">
              <w:rPr>
                <w:rFonts w:asciiTheme="majorBidi" w:hAnsiTheme="majorBidi" w:cstheme="majorBidi"/>
                <w:sz w:val="24"/>
                <w:szCs w:val="24"/>
                <w:lang w:bidi="ar-IQ"/>
              </w:rPr>
              <w:t xml:space="preserve"> fundamentals, Propagation effects, Frequency standards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Signal Structure:</w:t>
            </w:r>
          </w:p>
          <w:p w:rsidR="007A3032"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Signal design, Carrier frequency, Ranging code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Pseudo-Random Noise (PRN) codes and modulation:</w:t>
            </w:r>
          </w:p>
          <w:p w:rsidR="007A3032"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C/A code, P code, L2C code, L5C code, and L1C code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Navigation Messages (NAV)</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Satellite Orbit</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Satellite Orbit Description</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proofErr w:type="spellStart"/>
            <w:r w:rsidRPr="000606E8">
              <w:rPr>
                <w:rFonts w:asciiTheme="majorBidi" w:hAnsiTheme="majorBidi" w:cstheme="majorBidi"/>
                <w:sz w:val="24"/>
                <w:szCs w:val="24"/>
                <w:lang w:bidi="ar-IQ"/>
              </w:rPr>
              <w:t>Keplerian</w:t>
            </w:r>
            <w:proofErr w:type="spellEnd"/>
            <w:r w:rsidRPr="000606E8">
              <w:rPr>
                <w:rFonts w:asciiTheme="majorBidi" w:hAnsiTheme="majorBidi" w:cstheme="majorBidi"/>
                <w:sz w:val="24"/>
                <w:szCs w:val="24"/>
                <w:lang w:bidi="ar-IQ"/>
              </w:rPr>
              <w:t xml:space="preserve"> Motion</w:t>
            </w:r>
          </w:p>
          <w:p w:rsidR="007A3032"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Perturbed Motion</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GPS Satellite Orbit Modelling</w:t>
            </w:r>
          </w:p>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proofErr w:type="spellStart"/>
            <w:r w:rsidRPr="000606E8">
              <w:rPr>
                <w:rFonts w:asciiTheme="majorBidi" w:hAnsiTheme="majorBidi" w:cstheme="majorBidi"/>
                <w:sz w:val="24"/>
                <w:szCs w:val="24"/>
                <w:lang w:bidi="ar-IQ"/>
              </w:rPr>
              <w:t>Keplerian</w:t>
            </w:r>
            <w:proofErr w:type="spellEnd"/>
            <w:r w:rsidRPr="000606E8">
              <w:rPr>
                <w:rFonts w:asciiTheme="majorBidi" w:hAnsiTheme="majorBidi" w:cstheme="majorBidi"/>
                <w:sz w:val="24"/>
                <w:szCs w:val="24"/>
                <w:lang w:bidi="ar-IQ"/>
              </w:rPr>
              <w:t xml:space="preserve"> Orbit</w:t>
            </w:r>
          </w:p>
          <w:p w:rsidR="007A3032" w:rsidRPr="00F445A1"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Perturbed Orbit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The orbital elements:</w:t>
            </w:r>
          </w:p>
          <w:p w:rsidR="000606E8" w:rsidRPr="000606E8" w:rsidRDefault="000606E8" w:rsidP="000606E8">
            <w:pPr>
              <w:shd w:val="clear" w:color="auto" w:fill="8DB3E2" w:themeFill="text2" w:themeFillTint="66"/>
              <w:bidi w:val="0"/>
              <w:ind w:left="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Categories of the orbital information</w:t>
            </w:r>
          </w:p>
          <w:p w:rsidR="000606E8" w:rsidRPr="000606E8" w:rsidRDefault="000606E8" w:rsidP="000606E8">
            <w:pPr>
              <w:shd w:val="clear" w:color="auto" w:fill="8DB3E2" w:themeFill="text2" w:themeFillTint="66"/>
              <w:bidi w:val="0"/>
              <w:ind w:left="1440"/>
              <w:rPr>
                <w:rFonts w:asciiTheme="majorBidi" w:hAnsiTheme="majorBidi" w:cstheme="majorBidi"/>
                <w:sz w:val="24"/>
                <w:szCs w:val="24"/>
                <w:lang w:bidi="ar-IQ"/>
              </w:rPr>
            </w:pPr>
            <w:r w:rsidRPr="000606E8">
              <w:rPr>
                <w:rFonts w:asciiTheme="majorBidi" w:hAnsiTheme="majorBidi" w:cstheme="majorBidi"/>
                <w:sz w:val="24"/>
                <w:szCs w:val="24"/>
                <w:lang w:bidi="ar-IQ"/>
              </w:rPr>
              <w:t>The Almanac Data</w:t>
            </w:r>
          </w:p>
          <w:p w:rsidR="000606E8" w:rsidRPr="000606E8" w:rsidRDefault="000606E8" w:rsidP="000606E8">
            <w:pPr>
              <w:shd w:val="clear" w:color="auto" w:fill="8DB3E2" w:themeFill="text2" w:themeFillTint="66"/>
              <w:bidi w:val="0"/>
              <w:ind w:left="144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The Broadcast Ephemeris</w:t>
            </w:r>
          </w:p>
          <w:p w:rsidR="007A3032" w:rsidRPr="000606E8" w:rsidRDefault="000606E8" w:rsidP="000606E8">
            <w:pPr>
              <w:shd w:val="clear" w:color="auto" w:fill="8DB3E2" w:themeFill="text2" w:themeFillTint="66"/>
              <w:bidi w:val="0"/>
              <w:ind w:left="144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The Precise Ephemeris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0606E8" w:rsidRPr="000606E8"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Reference Systems</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GNSS Coordinate System</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Geodetic Datum</w:t>
            </w:r>
          </w:p>
          <w:p w:rsidR="000606E8" w:rsidRPr="000606E8" w:rsidRDefault="000606E8" w:rsidP="000606E8">
            <w:pPr>
              <w:shd w:val="clear" w:color="auto" w:fill="8DB3E2" w:themeFill="text2" w:themeFillTint="66"/>
              <w:bidi w:val="0"/>
              <w:ind w:left="720"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World Geodetic System, PZ-90, North American Datum 1983</w:t>
            </w:r>
          </w:p>
          <w:p w:rsidR="000606E8" w:rsidRPr="000606E8" w:rsidRDefault="000606E8" w:rsidP="000606E8">
            <w:pPr>
              <w:shd w:val="clear" w:color="auto" w:fill="8DB3E2" w:themeFill="text2" w:themeFillTint="66"/>
              <w:bidi w:val="0"/>
              <w:ind w:firstLine="72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International Terrestrial Reference Frames (ITRF)</w:t>
            </w:r>
          </w:p>
          <w:p w:rsidR="007A3032" w:rsidRPr="00F445A1" w:rsidRDefault="000606E8" w:rsidP="000606E8">
            <w:pPr>
              <w:shd w:val="clear" w:color="auto" w:fill="8DB3E2" w:themeFill="text2" w:themeFillTint="66"/>
              <w:bidi w:val="0"/>
              <w:jc w:val="center"/>
              <w:rPr>
                <w:rFonts w:asciiTheme="majorBidi" w:hAnsiTheme="majorBidi" w:cstheme="majorBidi"/>
                <w:sz w:val="24"/>
                <w:szCs w:val="24"/>
                <w:lang w:bidi="ar-IQ"/>
              </w:rPr>
            </w:pPr>
            <w:r w:rsidRPr="000606E8">
              <w:rPr>
                <w:rFonts w:asciiTheme="majorBidi" w:hAnsiTheme="majorBidi" w:cstheme="majorBidi"/>
                <w:sz w:val="24"/>
                <w:szCs w:val="24"/>
                <w:lang w:bidi="ar-IQ"/>
              </w:rPr>
              <w:t>International Terrestrial Reference System (</w:t>
            </w:r>
            <w:hyperlink r:id="rId9" w:history="1">
              <w:r w:rsidRPr="000606E8">
                <w:rPr>
                  <w:rFonts w:asciiTheme="majorBidi" w:hAnsiTheme="majorBidi" w:cstheme="majorBidi"/>
                  <w:sz w:val="24"/>
                  <w:szCs w:val="24"/>
                  <w:lang w:bidi="ar-IQ"/>
                </w:rPr>
                <w:t>ITRS</w:t>
              </w:r>
            </w:hyperlink>
            <w:r w:rsidRPr="000606E8">
              <w:rPr>
                <w:rFonts w:asciiTheme="majorBidi" w:hAnsiTheme="majorBidi" w:cstheme="majorBidi"/>
                <w:sz w:val="24"/>
                <w:szCs w:val="24"/>
                <w:lang w:bidi="ar-IQ"/>
              </w:rPr>
              <w:t>)</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First semester exam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666CA3" w:rsidRPr="00666CA3" w:rsidRDefault="00666CA3" w:rsidP="00666CA3">
            <w:pPr>
              <w:shd w:val="clear" w:color="auto" w:fill="8DB3E2" w:themeFill="text2" w:themeFillTint="66"/>
              <w:bidi w:val="0"/>
              <w:jc w:val="center"/>
              <w:rPr>
                <w:rFonts w:asciiTheme="majorBidi" w:hAnsiTheme="majorBidi" w:cstheme="majorBidi"/>
                <w:sz w:val="24"/>
                <w:szCs w:val="24"/>
                <w:lang w:bidi="ar-IQ"/>
              </w:rPr>
            </w:pPr>
            <w:r w:rsidRPr="00666CA3">
              <w:rPr>
                <w:rFonts w:asciiTheme="majorBidi" w:hAnsiTheme="majorBidi" w:cstheme="majorBidi"/>
                <w:sz w:val="24"/>
                <w:szCs w:val="24"/>
                <w:lang w:bidi="ar-IQ"/>
              </w:rPr>
              <w:t>Time systems</w:t>
            </w:r>
          </w:p>
          <w:p w:rsidR="00666CA3" w:rsidRPr="00666CA3" w:rsidRDefault="00666CA3" w:rsidP="00666CA3">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Time systems based on Earth's rotation </w:t>
            </w:r>
          </w:p>
          <w:p w:rsidR="00666CA3" w:rsidRPr="00666CA3" w:rsidRDefault="00666CA3" w:rsidP="00666CA3">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Time systems based on Earth's revolution</w:t>
            </w:r>
          </w:p>
          <w:p w:rsidR="00666CA3" w:rsidRPr="00666CA3" w:rsidRDefault="00666CA3" w:rsidP="00666CA3">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Time systems based on Atomic Oscillation</w:t>
            </w:r>
          </w:p>
          <w:p w:rsidR="00666CA3" w:rsidRPr="00666CA3" w:rsidRDefault="00666CA3" w:rsidP="00666CA3">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GPS Time system</w:t>
            </w:r>
          </w:p>
          <w:p w:rsidR="007A3032" w:rsidRPr="00F445A1" w:rsidRDefault="007A3032" w:rsidP="00666CA3">
            <w:pPr>
              <w:shd w:val="clear" w:color="auto" w:fill="8DB3E2" w:themeFill="text2" w:themeFillTint="66"/>
              <w:bidi w:val="0"/>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666CA3" w:rsidRPr="00666CA3" w:rsidRDefault="00666CA3" w:rsidP="00666CA3">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lastRenderedPageBreak/>
              <w:t xml:space="preserve">International GNSS Service </w:t>
            </w:r>
            <w:r w:rsidRPr="00666CA3">
              <w:rPr>
                <w:rFonts w:asciiTheme="majorBidi" w:hAnsiTheme="majorBidi" w:cstheme="majorBidi"/>
                <w:sz w:val="24"/>
                <w:szCs w:val="24"/>
                <w:lang w:bidi="ar-IQ"/>
              </w:rPr>
              <w:fldChar w:fldCharType="begin"/>
            </w:r>
            <w:r w:rsidRPr="00666CA3">
              <w:rPr>
                <w:rFonts w:asciiTheme="majorBidi" w:hAnsiTheme="majorBidi" w:cstheme="majorBidi"/>
                <w:sz w:val="24"/>
                <w:szCs w:val="24"/>
                <w:lang w:bidi="ar-IQ"/>
              </w:rPr>
              <w:instrText xml:space="preserve"> ADDIN EN.CITE &lt;EndNote&gt;&lt;Cite ExcludeYear="1"&gt;&lt;Author&gt;IGS&lt;/Author&gt;&lt;RecNum&gt;50&lt;/RecNum&gt;&lt;DisplayText&gt;(IGS)&lt;/DisplayText&gt;&lt;record&gt;&lt;rec-number&gt;50&lt;/rec-number&gt;&lt;foreign-keys&gt;&lt;key app="EN" db-id="fd9vs2dabze2dmez9doxtr9i2ta2t9dz000t"&gt;50&lt;/key&gt;&lt;/foreign-keys&gt;&lt;ref-type name="Online Database"&gt;45&lt;/ref-type&gt;&lt;contributors&gt;&lt;authors&gt;&lt;author&gt;IGS&lt;/author&gt;&lt;/authors&gt;&lt;/contributors&gt;&lt;auth-address&gt;IGS Central Bureau&amp;#xD;JPL MS 238-540 &amp;#xD;4800 Oak Grove Drive, Pasadena, CA 91109 USA &lt;/auth-address&gt;&lt;titles&gt;&lt;title&gt;International GNSS Service&lt;/title&gt;&lt;/titles&gt;&lt;dates&gt;&lt;year&gt;2011&lt;/year&gt;&lt;pub-dates&gt;&lt;date&gt;22 Jan 2009 &lt;/date&gt;&lt;/pub-dates&gt;&lt;/dates&gt;&lt;publisher&gt;[Online] Available at: http://igscb.jpl.nasa.gov/  [Date accessed 22 June 2011]&lt;/publisher&gt;&lt;urls&gt;&lt;related-urls&gt;&lt;url&gt;http://igscb.jpl.nasa.gov/&lt;/url&gt;&lt;/related-urls&gt;&lt;/urls&gt;&lt;language&gt;English&lt;/language&gt;&lt;modified-date&gt;9 Aug. 2006&lt;/modified-date&gt;&lt;/record&gt;&lt;/Cite&gt;&lt;/EndNote&gt;</w:instrText>
            </w:r>
            <w:r w:rsidRPr="00666CA3">
              <w:rPr>
                <w:rFonts w:asciiTheme="majorBidi" w:hAnsiTheme="majorBidi" w:cstheme="majorBidi"/>
                <w:sz w:val="24"/>
                <w:szCs w:val="24"/>
                <w:lang w:bidi="ar-IQ"/>
              </w:rPr>
              <w:fldChar w:fldCharType="separate"/>
            </w:r>
            <w:r w:rsidRPr="00666CA3">
              <w:rPr>
                <w:rFonts w:asciiTheme="majorBidi" w:hAnsiTheme="majorBidi" w:cstheme="majorBidi"/>
                <w:sz w:val="24"/>
                <w:szCs w:val="24"/>
                <w:lang w:bidi="ar-IQ"/>
              </w:rPr>
              <w:t>(IGS)</w:t>
            </w:r>
            <w:r w:rsidRPr="00666CA3">
              <w:rPr>
                <w:rFonts w:asciiTheme="majorBidi" w:hAnsiTheme="majorBidi" w:cstheme="majorBidi"/>
                <w:sz w:val="24"/>
                <w:szCs w:val="24"/>
                <w:lang w:bidi="ar-IQ"/>
              </w:rPr>
              <w:fldChar w:fldCharType="end"/>
            </w:r>
            <w:r w:rsidRPr="00666CA3">
              <w:rPr>
                <w:rFonts w:asciiTheme="majorBidi" w:hAnsiTheme="majorBidi" w:cstheme="majorBidi"/>
                <w:sz w:val="24"/>
                <w:szCs w:val="24"/>
                <w:lang w:bidi="ar-IQ"/>
              </w:rPr>
              <w:t>:</w:t>
            </w:r>
          </w:p>
          <w:p w:rsidR="00666CA3" w:rsidRPr="00666CA3"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IGS Data and Products</w:t>
            </w:r>
          </w:p>
          <w:p w:rsidR="00666CA3" w:rsidRPr="00666CA3"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IGS Data Centers</w:t>
            </w:r>
          </w:p>
          <w:p w:rsidR="007A3032" w:rsidRPr="00F445A1"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IGS mail</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666CA3" w:rsidRPr="00666CA3"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IGS tracking network</w:t>
            </w:r>
          </w:p>
          <w:p w:rsidR="00666CA3" w:rsidRPr="00666CA3"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The IGS Analysis Center Coordinator (ACC) (</w:t>
            </w:r>
            <w:hyperlink r:id="rId10" w:history="1">
              <w:r w:rsidRPr="00666CA3">
                <w:rPr>
                  <w:rFonts w:asciiTheme="majorBidi" w:hAnsiTheme="majorBidi" w:cstheme="majorBidi"/>
                  <w:sz w:val="24"/>
                  <w:szCs w:val="24"/>
                  <w:lang w:bidi="ar-IQ"/>
                </w:rPr>
                <w:t>http://acc.igs.org/</w:t>
              </w:r>
            </w:hyperlink>
            <w:r w:rsidRPr="00666CA3">
              <w:rPr>
                <w:rFonts w:asciiTheme="majorBidi" w:hAnsiTheme="majorBidi" w:cstheme="majorBidi"/>
                <w:sz w:val="24"/>
                <w:szCs w:val="24"/>
                <w:lang w:bidi="ar-IQ"/>
              </w:rPr>
              <w:t>):</w:t>
            </w:r>
          </w:p>
          <w:p w:rsidR="00666CA3" w:rsidRPr="00666CA3" w:rsidRDefault="00666CA3" w:rsidP="00666CA3">
            <w:pPr>
              <w:shd w:val="clear" w:color="auto" w:fill="8DB3E2" w:themeFill="text2" w:themeFillTint="66"/>
              <w:bidi w:val="0"/>
              <w:ind w:left="72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IGS Analysis Centers (ACs): </w:t>
            </w:r>
          </w:p>
          <w:p w:rsidR="007A3032" w:rsidRPr="00F445A1" w:rsidRDefault="00753348" w:rsidP="00666CA3">
            <w:pPr>
              <w:shd w:val="clear" w:color="auto" w:fill="8DB3E2" w:themeFill="text2" w:themeFillTint="66"/>
              <w:bidi w:val="0"/>
              <w:ind w:left="720"/>
              <w:rPr>
                <w:rFonts w:asciiTheme="majorBidi" w:hAnsiTheme="majorBidi" w:cstheme="majorBidi"/>
                <w:sz w:val="24"/>
                <w:szCs w:val="24"/>
                <w:lang w:bidi="ar-IQ"/>
              </w:rPr>
            </w:pPr>
            <w:hyperlink r:id="rId11" w:history="1">
              <w:r w:rsidR="00666CA3" w:rsidRPr="00666CA3">
                <w:rPr>
                  <w:rFonts w:asciiTheme="majorBidi" w:hAnsiTheme="majorBidi" w:cstheme="majorBidi"/>
                  <w:sz w:val="24"/>
                  <w:szCs w:val="24"/>
                  <w:lang w:bidi="ar-IQ"/>
                </w:rPr>
                <w:t>CODE</w:t>
              </w:r>
            </w:hyperlink>
            <w:r w:rsidR="00666CA3" w:rsidRPr="00666CA3">
              <w:rPr>
                <w:rFonts w:asciiTheme="majorBidi" w:hAnsiTheme="majorBidi" w:cstheme="majorBidi"/>
                <w:sz w:val="24"/>
                <w:szCs w:val="24"/>
                <w:lang w:bidi="ar-IQ"/>
              </w:rPr>
              <w:t xml:space="preserve">, </w:t>
            </w:r>
            <w:hyperlink r:id="rId12" w:history="1">
              <w:r w:rsidR="00666CA3" w:rsidRPr="00666CA3">
                <w:rPr>
                  <w:rFonts w:asciiTheme="majorBidi" w:hAnsiTheme="majorBidi" w:cstheme="majorBidi"/>
                  <w:sz w:val="24"/>
                  <w:szCs w:val="24"/>
                  <w:lang w:bidi="ar-IQ"/>
                </w:rPr>
                <w:t>EMR</w:t>
              </w:r>
            </w:hyperlink>
            <w:r w:rsidR="00666CA3" w:rsidRPr="00666CA3">
              <w:rPr>
                <w:rFonts w:asciiTheme="majorBidi" w:hAnsiTheme="majorBidi" w:cstheme="majorBidi"/>
                <w:sz w:val="24"/>
                <w:szCs w:val="24"/>
                <w:lang w:bidi="ar-IQ"/>
              </w:rPr>
              <w:t xml:space="preserve">, </w:t>
            </w:r>
            <w:hyperlink r:id="rId13" w:history="1">
              <w:r w:rsidR="00666CA3" w:rsidRPr="00666CA3">
                <w:rPr>
                  <w:rFonts w:asciiTheme="majorBidi" w:hAnsiTheme="majorBidi" w:cstheme="majorBidi"/>
                  <w:sz w:val="24"/>
                  <w:szCs w:val="24"/>
                  <w:lang w:bidi="ar-IQ"/>
                </w:rPr>
                <w:t>ESA</w:t>
              </w:r>
            </w:hyperlink>
            <w:r w:rsidR="00666CA3" w:rsidRPr="00666CA3">
              <w:rPr>
                <w:rFonts w:asciiTheme="majorBidi" w:hAnsiTheme="majorBidi" w:cstheme="majorBidi"/>
                <w:sz w:val="24"/>
                <w:szCs w:val="24"/>
                <w:lang w:bidi="ar-IQ"/>
              </w:rPr>
              <w:t xml:space="preserve">, </w:t>
            </w:r>
            <w:hyperlink r:id="rId14" w:history="1">
              <w:r w:rsidR="00666CA3" w:rsidRPr="00666CA3">
                <w:rPr>
                  <w:rFonts w:asciiTheme="majorBidi" w:hAnsiTheme="majorBidi" w:cstheme="majorBidi"/>
                  <w:sz w:val="24"/>
                  <w:szCs w:val="24"/>
                  <w:lang w:bidi="ar-IQ"/>
                </w:rPr>
                <w:t>GFZ</w:t>
              </w:r>
            </w:hyperlink>
            <w:r w:rsidR="00666CA3" w:rsidRPr="00666CA3">
              <w:rPr>
                <w:rFonts w:asciiTheme="majorBidi" w:hAnsiTheme="majorBidi" w:cstheme="majorBidi"/>
                <w:sz w:val="24"/>
                <w:szCs w:val="24"/>
                <w:lang w:bidi="ar-IQ"/>
              </w:rPr>
              <w:t xml:space="preserve">, </w:t>
            </w:r>
            <w:hyperlink r:id="rId15" w:history="1">
              <w:r w:rsidR="00666CA3" w:rsidRPr="00666CA3">
                <w:rPr>
                  <w:rFonts w:asciiTheme="majorBidi" w:hAnsiTheme="majorBidi" w:cstheme="majorBidi"/>
                  <w:sz w:val="24"/>
                  <w:szCs w:val="24"/>
                  <w:lang w:bidi="ar-IQ"/>
                </w:rPr>
                <w:t>JPL</w:t>
              </w:r>
            </w:hyperlink>
            <w:r w:rsidR="00666CA3" w:rsidRPr="00666CA3">
              <w:rPr>
                <w:rFonts w:asciiTheme="majorBidi" w:hAnsiTheme="majorBidi" w:cstheme="majorBidi"/>
                <w:sz w:val="24"/>
                <w:szCs w:val="24"/>
                <w:lang w:bidi="ar-IQ"/>
              </w:rPr>
              <w:t xml:space="preserve">, </w:t>
            </w:r>
            <w:hyperlink r:id="rId16" w:history="1">
              <w:r w:rsidR="00666CA3" w:rsidRPr="00666CA3">
                <w:rPr>
                  <w:rFonts w:asciiTheme="majorBidi" w:hAnsiTheme="majorBidi" w:cstheme="majorBidi"/>
                  <w:sz w:val="24"/>
                  <w:szCs w:val="24"/>
                  <w:lang w:bidi="ar-IQ"/>
                </w:rPr>
                <w:t>MIT</w:t>
              </w:r>
            </w:hyperlink>
            <w:r w:rsidR="00666CA3" w:rsidRPr="00666CA3">
              <w:rPr>
                <w:rFonts w:asciiTheme="majorBidi" w:hAnsiTheme="majorBidi" w:cstheme="majorBidi"/>
                <w:sz w:val="24"/>
                <w:szCs w:val="24"/>
                <w:lang w:bidi="ar-IQ"/>
              </w:rPr>
              <w:t xml:space="preserve">, </w:t>
            </w:r>
            <w:hyperlink r:id="rId17" w:history="1">
              <w:r w:rsidR="00666CA3" w:rsidRPr="00666CA3">
                <w:rPr>
                  <w:rFonts w:asciiTheme="majorBidi" w:hAnsiTheme="majorBidi" w:cstheme="majorBidi"/>
                  <w:sz w:val="24"/>
                  <w:szCs w:val="24"/>
                  <w:lang w:bidi="ar-IQ"/>
                </w:rPr>
                <w:t>NGS</w:t>
              </w:r>
            </w:hyperlink>
            <w:r w:rsidR="00666CA3" w:rsidRPr="00666CA3">
              <w:rPr>
                <w:rFonts w:asciiTheme="majorBidi" w:hAnsiTheme="majorBidi" w:cstheme="majorBidi"/>
                <w:sz w:val="24"/>
                <w:szCs w:val="24"/>
                <w:lang w:bidi="ar-IQ"/>
              </w:rPr>
              <w:t xml:space="preserve">, </w:t>
            </w:r>
            <w:hyperlink r:id="rId18" w:history="1">
              <w:r w:rsidR="00666CA3" w:rsidRPr="00666CA3">
                <w:rPr>
                  <w:rFonts w:asciiTheme="majorBidi" w:hAnsiTheme="majorBidi" w:cstheme="majorBidi"/>
                  <w:sz w:val="24"/>
                  <w:szCs w:val="24"/>
                  <w:lang w:bidi="ar-IQ"/>
                </w:rPr>
                <w:t>PDR</w:t>
              </w:r>
            </w:hyperlink>
            <w:r w:rsidR="00666CA3" w:rsidRPr="00666CA3">
              <w:rPr>
                <w:rFonts w:asciiTheme="majorBidi" w:hAnsiTheme="majorBidi" w:cstheme="majorBidi"/>
                <w:sz w:val="24"/>
                <w:szCs w:val="24"/>
                <w:lang w:bidi="ar-IQ"/>
              </w:rPr>
              <w:t xml:space="preserve">, </w:t>
            </w:r>
            <w:hyperlink r:id="rId19" w:history="1">
              <w:r w:rsidR="00666CA3" w:rsidRPr="00666CA3">
                <w:rPr>
                  <w:rFonts w:asciiTheme="majorBidi" w:hAnsiTheme="majorBidi" w:cstheme="majorBidi"/>
                  <w:sz w:val="24"/>
                  <w:szCs w:val="24"/>
                  <w:lang w:bidi="ar-IQ"/>
                </w:rPr>
                <w:t>SIO</w:t>
              </w:r>
            </w:hyperlink>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666CA3" w:rsidRPr="00666CA3" w:rsidRDefault="00666CA3" w:rsidP="00666CA3">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Atmospheric effects (Ionospheric and Tropospheric refractions)</w:t>
            </w:r>
          </w:p>
          <w:p w:rsidR="007A3032" w:rsidRPr="00F445A1" w:rsidRDefault="00666CA3"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Relativistic effects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Satellite and receiver antenna phase </w:t>
            </w:r>
            <w:proofErr w:type="spellStart"/>
            <w:r w:rsidRPr="00666CA3">
              <w:rPr>
                <w:rFonts w:asciiTheme="majorBidi" w:hAnsiTheme="majorBidi" w:cstheme="majorBidi"/>
                <w:sz w:val="24"/>
                <w:szCs w:val="24"/>
                <w:lang w:bidi="ar-IQ"/>
              </w:rPr>
              <w:t>centre</w:t>
            </w:r>
            <w:proofErr w:type="spellEnd"/>
            <w:r w:rsidRPr="00666CA3">
              <w:rPr>
                <w:rFonts w:asciiTheme="majorBidi" w:hAnsiTheme="majorBidi" w:cstheme="majorBidi"/>
                <w:sz w:val="24"/>
                <w:szCs w:val="24"/>
                <w:lang w:bidi="ar-IQ"/>
              </w:rPr>
              <w:t xml:space="preserve"> offsets and variation (relative and absolute) </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Multipath effects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Mathematical models for positioning</w:t>
            </w:r>
          </w:p>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Single Point Positioning </w:t>
            </w:r>
          </w:p>
          <w:p w:rsidR="007A3032" w:rsidRPr="00F445A1"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Point Positioning with Code Range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Point Positioning with Carrier Phase</w:t>
            </w:r>
          </w:p>
          <w:p w:rsidR="007A3032" w:rsidRPr="00F445A1"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Precise Point Positioning</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Static Point Positioning</w:t>
            </w:r>
          </w:p>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Kinematic Point Positioning </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 xml:space="preserve">Differential Positioning </w:t>
            </w:r>
          </w:p>
          <w:p w:rsidR="002742AF" w:rsidRPr="00666CA3"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Differential Positioning with Code Range</w:t>
            </w:r>
          </w:p>
          <w:p w:rsidR="007A3032" w:rsidRPr="00F445A1"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Differential Positioning with Carrier Phase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Relative Positioning</w:t>
            </w:r>
          </w:p>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ab/>
              <w:t>Basic Concept</w:t>
            </w:r>
          </w:p>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ab/>
              <w:t>Phase Differences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Static Relative Positioning</w:t>
            </w:r>
          </w:p>
          <w:p w:rsidR="007A3032" w:rsidRPr="00F445A1" w:rsidRDefault="002742AF" w:rsidP="002742AF">
            <w:pPr>
              <w:shd w:val="clear" w:color="auto" w:fill="8DB3E2" w:themeFill="text2" w:themeFillTint="66"/>
              <w:bidi w:val="0"/>
              <w:ind w:firstLine="720"/>
              <w:rPr>
                <w:rFonts w:asciiTheme="majorBidi" w:hAnsiTheme="majorBidi" w:cstheme="majorBidi"/>
                <w:sz w:val="24"/>
                <w:szCs w:val="24"/>
                <w:lang w:bidi="ar-IQ"/>
              </w:rPr>
            </w:pPr>
            <w:r w:rsidRPr="00666CA3">
              <w:rPr>
                <w:rFonts w:asciiTheme="majorBidi" w:hAnsiTheme="majorBidi" w:cstheme="majorBidi"/>
                <w:sz w:val="24"/>
                <w:szCs w:val="24"/>
                <w:lang w:bidi="ar-IQ"/>
              </w:rPr>
              <w:t>Kinematic relative Positioning</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pStyle w:val="NormalWeb"/>
              <w:shd w:val="clear" w:color="auto" w:fill="8DB3E2" w:themeFill="text2" w:themeFillTint="66"/>
              <w:spacing w:before="0" w:after="0" w:line="360" w:lineRule="auto"/>
              <w:jc w:val="both"/>
              <w:rPr>
                <w:rFonts w:asciiTheme="majorBidi" w:hAnsiTheme="majorBidi" w:cstheme="majorBidi"/>
                <w:lang w:bidi="ar-IQ"/>
              </w:rPr>
            </w:pPr>
            <w:r w:rsidRPr="00666CA3">
              <w:rPr>
                <w:rFonts w:asciiTheme="majorBidi" w:hAnsiTheme="majorBidi" w:cstheme="majorBidi"/>
                <w:lang w:bidi="ar-IQ"/>
              </w:rPr>
              <w:t>Relative Positioning</w:t>
            </w:r>
          </w:p>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Single-differences, Double-differences, Triple-differences.</w:t>
            </w:r>
          </w:p>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Between-receives difference, Between-satellites difference, Between-time difference.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2742AF" w:rsidRPr="00666CA3"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Single Point against Relative Positioning</w:t>
            </w:r>
          </w:p>
          <w:p w:rsidR="007A3032" w:rsidRPr="00F445A1" w:rsidRDefault="002742AF" w:rsidP="002742AF">
            <w:pPr>
              <w:shd w:val="clear" w:color="auto" w:fill="8DB3E2" w:themeFill="text2" w:themeFillTint="66"/>
              <w:bidi w:val="0"/>
              <w:rPr>
                <w:rFonts w:asciiTheme="majorBidi" w:hAnsiTheme="majorBidi" w:cstheme="majorBidi"/>
                <w:sz w:val="24"/>
                <w:szCs w:val="24"/>
                <w:lang w:bidi="ar-IQ"/>
              </w:rPr>
            </w:pPr>
            <w:r w:rsidRPr="00666CA3">
              <w:rPr>
                <w:rFonts w:asciiTheme="majorBidi" w:hAnsiTheme="majorBidi" w:cstheme="majorBidi"/>
                <w:sz w:val="24"/>
                <w:szCs w:val="24"/>
                <w:lang w:bidi="ar-IQ"/>
              </w:rPr>
              <w:t>Comparison between Relative positioning and differential positioning</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Second semester exam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986930" w:rsidRPr="00986930" w:rsidRDefault="002742AF" w:rsidP="00986930">
            <w:pPr>
              <w:shd w:val="clear" w:color="auto" w:fill="DBE5F1" w:themeFill="accent1" w:themeFillTint="33"/>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Satellite </w:t>
            </w:r>
            <w:r w:rsidR="00986930" w:rsidRPr="00986930">
              <w:rPr>
                <w:rFonts w:cs="Times New Roman"/>
                <w:color w:val="000000"/>
                <w:sz w:val="28"/>
                <w:szCs w:val="28"/>
                <w:lang w:bidi="ar-IQ"/>
              </w:rPr>
              <w:t>Geodesy</w:t>
            </w:r>
          </w:p>
          <w:p w:rsidR="007A3032" w:rsidRPr="004234AB" w:rsidRDefault="004234AB" w:rsidP="002742AF">
            <w:pPr>
              <w:shd w:val="clear" w:color="auto" w:fill="DBE5F1" w:themeFill="accent1" w:themeFillTint="33"/>
              <w:autoSpaceDE w:val="0"/>
              <w:autoSpaceDN w:val="0"/>
              <w:bidi w:val="0"/>
              <w:adjustRightInd w:val="0"/>
              <w:ind w:left="16"/>
              <w:rPr>
                <w:rFonts w:cs="Times New Roman"/>
                <w:color w:val="000000"/>
                <w:sz w:val="28"/>
                <w:szCs w:val="28"/>
                <w:lang w:bidi="ar-IQ"/>
              </w:rPr>
            </w:pPr>
            <w:r>
              <w:rPr>
                <w:rFonts w:cs="Times New Roman"/>
                <w:color w:val="000000"/>
                <w:sz w:val="28"/>
                <w:szCs w:val="28"/>
                <w:lang w:bidi="ar-IQ"/>
              </w:rPr>
              <w:t xml:space="preserve">Basic of </w:t>
            </w:r>
            <w:r w:rsidR="002742AF">
              <w:rPr>
                <w:rFonts w:cs="Times New Roman"/>
                <w:color w:val="000000"/>
                <w:sz w:val="28"/>
                <w:szCs w:val="28"/>
                <w:lang w:bidi="ar-IQ"/>
              </w:rPr>
              <w:t>GNSS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Pr="00D64113" w:rsidRDefault="004234AB"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NA</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Pr="00D64113" w:rsidRDefault="002261F2"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NA</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F80574"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2261F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15</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4234AB"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6D42D5" w:rsidRDefault="002261F2" w:rsidP="00B526A6">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Dr. </w:t>
            </w:r>
            <w:proofErr w:type="spellStart"/>
            <w:r>
              <w:rPr>
                <w:rFonts w:cs="Times New Roman"/>
                <w:color w:val="000000"/>
                <w:sz w:val="28"/>
                <w:szCs w:val="28"/>
                <w:lang w:bidi="ar-IQ"/>
              </w:rPr>
              <w:t>Oday</w:t>
            </w:r>
            <w:proofErr w:type="spellEnd"/>
            <w:r>
              <w:rPr>
                <w:rFonts w:cs="Times New Roman"/>
                <w:color w:val="000000"/>
                <w:sz w:val="28"/>
                <w:szCs w:val="28"/>
                <w:lang w:bidi="ar-IQ"/>
              </w:rPr>
              <w:t xml:space="preserve"> Y. M </w:t>
            </w:r>
            <w:proofErr w:type="spellStart"/>
            <w:r>
              <w:rPr>
                <w:rFonts w:cs="Times New Roman"/>
                <w:color w:val="000000"/>
                <w:sz w:val="28"/>
                <w:szCs w:val="28"/>
                <w:lang w:bidi="ar-IQ"/>
              </w:rPr>
              <w:t>Zeki</w:t>
            </w:r>
            <w:proofErr w:type="spellEnd"/>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20"/>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48" w:rsidRDefault="00753348">
      <w:r>
        <w:separator/>
      </w:r>
    </w:p>
  </w:endnote>
  <w:endnote w:type="continuationSeparator" w:id="0">
    <w:p w:rsidR="00753348" w:rsidRDefault="0075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Segoe UI Semilight"/>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45571"/>
      <w:docPartObj>
        <w:docPartGallery w:val="Page Numbers (Bottom of Page)"/>
        <w:docPartUnique/>
      </w:docPartObj>
    </w:sdtPr>
    <w:sdtEndPr/>
    <w:sdtContent>
      <w:p w:rsidR="00376DAC" w:rsidRDefault="00FB078C">
        <w:pPr>
          <w:pStyle w:val="Footer"/>
          <w:jc w:val="center"/>
        </w:pPr>
        <w:r>
          <w:fldChar w:fldCharType="begin"/>
        </w:r>
        <w:r>
          <w:instrText xml:space="preserve"> PAGE   \* MERGEFORMAT </w:instrText>
        </w:r>
        <w:r>
          <w:fldChar w:fldCharType="separate"/>
        </w:r>
        <w:r w:rsidR="005B4A9F">
          <w:rPr>
            <w:noProof/>
            <w:rtl/>
          </w:rPr>
          <w:t>2</w:t>
        </w:r>
        <w:r>
          <w:rPr>
            <w:noProof/>
          </w:rPr>
          <w:fldChar w:fldCharType="end"/>
        </w:r>
      </w:p>
    </w:sdtContent>
  </w:sdt>
  <w:p w:rsidR="007031C9" w:rsidRPr="00F52C82" w:rsidRDefault="007031C9"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48" w:rsidRDefault="00753348">
      <w:r>
        <w:separator/>
      </w:r>
    </w:p>
  </w:footnote>
  <w:footnote w:type="continuationSeparator" w:id="0">
    <w:p w:rsidR="00753348" w:rsidRDefault="0075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944"/>
    <w:multiLevelType w:val="hybridMultilevel"/>
    <w:tmpl w:val="337EBD4A"/>
    <w:lvl w:ilvl="0" w:tplc="073C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7"/>
  </w:num>
  <w:num w:numId="5">
    <w:abstractNumId w:val="1"/>
  </w:num>
  <w:num w:numId="6">
    <w:abstractNumId w:val="8"/>
  </w:num>
  <w:num w:numId="7">
    <w:abstractNumId w:val="11"/>
  </w:num>
  <w:num w:numId="8">
    <w:abstractNumId w:val="20"/>
  </w:num>
  <w:num w:numId="9">
    <w:abstractNumId w:val="12"/>
  </w:num>
  <w:num w:numId="10">
    <w:abstractNumId w:val="23"/>
  </w:num>
  <w:num w:numId="11">
    <w:abstractNumId w:val="4"/>
  </w:num>
  <w:num w:numId="12">
    <w:abstractNumId w:val="5"/>
  </w:num>
  <w:num w:numId="13">
    <w:abstractNumId w:val="16"/>
  </w:num>
  <w:num w:numId="14">
    <w:abstractNumId w:val="27"/>
  </w:num>
  <w:num w:numId="15">
    <w:abstractNumId w:val="22"/>
  </w:num>
  <w:num w:numId="16">
    <w:abstractNumId w:val="24"/>
  </w:num>
  <w:num w:numId="17">
    <w:abstractNumId w:val="6"/>
  </w:num>
  <w:num w:numId="18">
    <w:abstractNumId w:val="9"/>
  </w:num>
  <w:num w:numId="19">
    <w:abstractNumId w:val="10"/>
  </w:num>
  <w:num w:numId="20">
    <w:abstractNumId w:val="15"/>
  </w:num>
  <w:num w:numId="21">
    <w:abstractNumId w:val="28"/>
  </w:num>
  <w:num w:numId="22">
    <w:abstractNumId w:val="3"/>
  </w:num>
  <w:num w:numId="23">
    <w:abstractNumId w:val="2"/>
  </w:num>
  <w:num w:numId="24">
    <w:abstractNumId w:val="13"/>
  </w:num>
  <w:num w:numId="25">
    <w:abstractNumId w:val="19"/>
  </w:num>
  <w:num w:numId="26">
    <w:abstractNumId w:val="26"/>
  </w:num>
  <w:num w:numId="27">
    <w:abstractNumId w:val="25"/>
  </w:num>
  <w:num w:numId="28">
    <w:abstractNumId w:val="17"/>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6704"/>
    <w:rsid w:val="000209EE"/>
    <w:rsid w:val="00024CAA"/>
    <w:rsid w:val="00033DFC"/>
    <w:rsid w:val="00035C05"/>
    <w:rsid w:val="000369C6"/>
    <w:rsid w:val="000428A6"/>
    <w:rsid w:val="00051CE1"/>
    <w:rsid w:val="000606E8"/>
    <w:rsid w:val="00063AD7"/>
    <w:rsid w:val="00070BE9"/>
    <w:rsid w:val="00071012"/>
    <w:rsid w:val="0008002F"/>
    <w:rsid w:val="00081B6A"/>
    <w:rsid w:val="00085729"/>
    <w:rsid w:val="0008651A"/>
    <w:rsid w:val="00090A55"/>
    <w:rsid w:val="00093C1C"/>
    <w:rsid w:val="000A1C7A"/>
    <w:rsid w:val="000A67F9"/>
    <w:rsid w:val="000A69B4"/>
    <w:rsid w:val="000B0D68"/>
    <w:rsid w:val="000B15F4"/>
    <w:rsid w:val="000B4430"/>
    <w:rsid w:val="000B7404"/>
    <w:rsid w:val="000C2AFE"/>
    <w:rsid w:val="000D076B"/>
    <w:rsid w:val="000E19A2"/>
    <w:rsid w:val="000E2533"/>
    <w:rsid w:val="000E58E3"/>
    <w:rsid w:val="000F2476"/>
    <w:rsid w:val="000F3655"/>
    <w:rsid w:val="000F5F6D"/>
    <w:rsid w:val="000F6AFE"/>
    <w:rsid w:val="00104BF3"/>
    <w:rsid w:val="0010580A"/>
    <w:rsid w:val="001141F6"/>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0BFF"/>
    <w:rsid w:val="001B7DA3"/>
    <w:rsid w:val="001C1CD7"/>
    <w:rsid w:val="001C3297"/>
    <w:rsid w:val="001C5BE4"/>
    <w:rsid w:val="001D448C"/>
    <w:rsid w:val="001D678C"/>
    <w:rsid w:val="002000D6"/>
    <w:rsid w:val="0020353C"/>
    <w:rsid w:val="00203A53"/>
    <w:rsid w:val="002053B1"/>
    <w:rsid w:val="0020555A"/>
    <w:rsid w:val="00212853"/>
    <w:rsid w:val="002261F2"/>
    <w:rsid w:val="002358AF"/>
    <w:rsid w:val="00236F0D"/>
    <w:rsid w:val="00237899"/>
    <w:rsid w:val="0023793A"/>
    <w:rsid w:val="00242DCC"/>
    <w:rsid w:val="0024637E"/>
    <w:rsid w:val="00256B34"/>
    <w:rsid w:val="00262A33"/>
    <w:rsid w:val="0026691F"/>
    <w:rsid w:val="002742A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15B2"/>
    <w:rsid w:val="00305509"/>
    <w:rsid w:val="0030567D"/>
    <w:rsid w:val="003068D1"/>
    <w:rsid w:val="00312FAB"/>
    <w:rsid w:val="003132A6"/>
    <w:rsid w:val="00313BDD"/>
    <w:rsid w:val="00317DBC"/>
    <w:rsid w:val="00323CAB"/>
    <w:rsid w:val="00327FCC"/>
    <w:rsid w:val="0033032A"/>
    <w:rsid w:val="00332976"/>
    <w:rsid w:val="0034068F"/>
    <w:rsid w:val="0034160F"/>
    <w:rsid w:val="0034339F"/>
    <w:rsid w:val="003457B0"/>
    <w:rsid w:val="00355578"/>
    <w:rsid w:val="00357E37"/>
    <w:rsid w:val="00360F3A"/>
    <w:rsid w:val="00365475"/>
    <w:rsid w:val="00366A8F"/>
    <w:rsid w:val="00372012"/>
    <w:rsid w:val="00374E54"/>
    <w:rsid w:val="00376DAC"/>
    <w:rsid w:val="00382533"/>
    <w:rsid w:val="00391BA9"/>
    <w:rsid w:val="003A0798"/>
    <w:rsid w:val="003A16B8"/>
    <w:rsid w:val="003A3412"/>
    <w:rsid w:val="003A6895"/>
    <w:rsid w:val="003B4474"/>
    <w:rsid w:val="003C4444"/>
    <w:rsid w:val="003C56DD"/>
    <w:rsid w:val="003D4EAF"/>
    <w:rsid w:val="003D742A"/>
    <w:rsid w:val="003D7925"/>
    <w:rsid w:val="003E04B9"/>
    <w:rsid w:val="003E179B"/>
    <w:rsid w:val="003E55DB"/>
    <w:rsid w:val="003F6248"/>
    <w:rsid w:val="003F7557"/>
    <w:rsid w:val="004065D3"/>
    <w:rsid w:val="00406DC6"/>
    <w:rsid w:val="00416584"/>
    <w:rsid w:val="004234AB"/>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4F5C93"/>
    <w:rsid w:val="00506611"/>
    <w:rsid w:val="00507AC7"/>
    <w:rsid w:val="00514779"/>
    <w:rsid w:val="00516004"/>
    <w:rsid w:val="0051634D"/>
    <w:rsid w:val="00526E7E"/>
    <w:rsid w:val="00534329"/>
    <w:rsid w:val="00535D14"/>
    <w:rsid w:val="00546635"/>
    <w:rsid w:val="0054730D"/>
    <w:rsid w:val="00550E41"/>
    <w:rsid w:val="00557EFC"/>
    <w:rsid w:val="005761E8"/>
    <w:rsid w:val="005771D6"/>
    <w:rsid w:val="00581B3C"/>
    <w:rsid w:val="005827E2"/>
    <w:rsid w:val="00584D07"/>
    <w:rsid w:val="00584DA6"/>
    <w:rsid w:val="00595034"/>
    <w:rsid w:val="005B4A9F"/>
    <w:rsid w:val="005C050F"/>
    <w:rsid w:val="005C71F0"/>
    <w:rsid w:val="005D644B"/>
    <w:rsid w:val="005D69BE"/>
    <w:rsid w:val="005E1588"/>
    <w:rsid w:val="005F07D7"/>
    <w:rsid w:val="005F0A9D"/>
    <w:rsid w:val="005F3857"/>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54742"/>
    <w:rsid w:val="006601CB"/>
    <w:rsid w:val="00666CA3"/>
    <w:rsid w:val="00671EDD"/>
    <w:rsid w:val="006776D7"/>
    <w:rsid w:val="00677895"/>
    <w:rsid w:val="00680BF2"/>
    <w:rsid w:val="0069014B"/>
    <w:rsid w:val="006A07C4"/>
    <w:rsid w:val="006B3533"/>
    <w:rsid w:val="006C642A"/>
    <w:rsid w:val="006D0025"/>
    <w:rsid w:val="006D29D2"/>
    <w:rsid w:val="006D42D5"/>
    <w:rsid w:val="006D4F39"/>
    <w:rsid w:val="006F5588"/>
    <w:rsid w:val="0070314C"/>
    <w:rsid w:val="007031C9"/>
    <w:rsid w:val="00704575"/>
    <w:rsid w:val="00720D2C"/>
    <w:rsid w:val="007229A0"/>
    <w:rsid w:val="00753348"/>
    <w:rsid w:val="0075633E"/>
    <w:rsid w:val="007645B4"/>
    <w:rsid w:val="00766B4C"/>
    <w:rsid w:val="007716A6"/>
    <w:rsid w:val="007723A7"/>
    <w:rsid w:val="00773F5B"/>
    <w:rsid w:val="00782D17"/>
    <w:rsid w:val="00783BC4"/>
    <w:rsid w:val="00783FEA"/>
    <w:rsid w:val="0078580C"/>
    <w:rsid w:val="0078752C"/>
    <w:rsid w:val="007876A7"/>
    <w:rsid w:val="0079031B"/>
    <w:rsid w:val="007A210D"/>
    <w:rsid w:val="007A3032"/>
    <w:rsid w:val="007A367E"/>
    <w:rsid w:val="007A526A"/>
    <w:rsid w:val="007A7C20"/>
    <w:rsid w:val="007B0B99"/>
    <w:rsid w:val="007B21F5"/>
    <w:rsid w:val="007B46AD"/>
    <w:rsid w:val="007B6D3B"/>
    <w:rsid w:val="007B73CB"/>
    <w:rsid w:val="007C2D0E"/>
    <w:rsid w:val="007D0421"/>
    <w:rsid w:val="007D70FE"/>
    <w:rsid w:val="007F0103"/>
    <w:rsid w:val="007F319C"/>
    <w:rsid w:val="007F7CC6"/>
    <w:rsid w:val="0080279B"/>
    <w:rsid w:val="00807DE1"/>
    <w:rsid w:val="00812FEB"/>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116E"/>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6930"/>
    <w:rsid w:val="0098755F"/>
    <w:rsid w:val="009930F3"/>
    <w:rsid w:val="00995D4A"/>
    <w:rsid w:val="009A07B9"/>
    <w:rsid w:val="009A1811"/>
    <w:rsid w:val="009A19FD"/>
    <w:rsid w:val="009B368A"/>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166E"/>
    <w:rsid w:val="00A82344"/>
    <w:rsid w:val="00A85288"/>
    <w:rsid w:val="00A90864"/>
    <w:rsid w:val="00A96A4D"/>
    <w:rsid w:val="00AA2CB2"/>
    <w:rsid w:val="00AA323B"/>
    <w:rsid w:val="00AB2B0D"/>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55552"/>
    <w:rsid w:val="00B727AD"/>
    <w:rsid w:val="00B72BD9"/>
    <w:rsid w:val="00B85BFF"/>
    <w:rsid w:val="00BC0250"/>
    <w:rsid w:val="00BC3991"/>
    <w:rsid w:val="00BC76C0"/>
    <w:rsid w:val="00BD7BED"/>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0844"/>
    <w:rsid w:val="00CA0C63"/>
    <w:rsid w:val="00CA2091"/>
    <w:rsid w:val="00CA40AC"/>
    <w:rsid w:val="00CB130B"/>
    <w:rsid w:val="00CB5AF6"/>
    <w:rsid w:val="00CC7B3E"/>
    <w:rsid w:val="00CD3FC9"/>
    <w:rsid w:val="00CD6CB5"/>
    <w:rsid w:val="00CE36D3"/>
    <w:rsid w:val="00CE3808"/>
    <w:rsid w:val="00CE462C"/>
    <w:rsid w:val="00CE69B2"/>
    <w:rsid w:val="00CF4973"/>
    <w:rsid w:val="00CF6708"/>
    <w:rsid w:val="00CF77D0"/>
    <w:rsid w:val="00D06433"/>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87DEC"/>
    <w:rsid w:val="00D92149"/>
    <w:rsid w:val="00D92EBE"/>
    <w:rsid w:val="00D93AD8"/>
    <w:rsid w:val="00DA2A3B"/>
    <w:rsid w:val="00DA49F9"/>
    <w:rsid w:val="00DB131F"/>
    <w:rsid w:val="00DB41E8"/>
    <w:rsid w:val="00DC123D"/>
    <w:rsid w:val="00DC2A4A"/>
    <w:rsid w:val="00DC5FB3"/>
    <w:rsid w:val="00DC68E1"/>
    <w:rsid w:val="00DD3DE0"/>
    <w:rsid w:val="00DD6F29"/>
    <w:rsid w:val="00DF175C"/>
    <w:rsid w:val="00DF46AF"/>
    <w:rsid w:val="00E01BE1"/>
    <w:rsid w:val="00E13B6C"/>
    <w:rsid w:val="00E17DF2"/>
    <w:rsid w:val="00E209F9"/>
    <w:rsid w:val="00E21D1A"/>
    <w:rsid w:val="00E2684E"/>
    <w:rsid w:val="00E364F1"/>
    <w:rsid w:val="00E41968"/>
    <w:rsid w:val="00E4594B"/>
    <w:rsid w:val="00E47F01"/>
    <w:rsid w:val="00E61516"/>
    <w:rsid w:val="00E66F88"/>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0DA4"/>
    <w:rsid w:val="00ED196F"/>
    <w:rsid w:val="00EE06F8"/>
    <w:rsid w:val="00EE0DAB"/>
    <w:rsid w:val="00EE1AC2"/>
    <w:rsid w:val="00EF1E8B"/>
    <w:rsid w:val="00EF6506"/>
    <w:rsid w:val="00F04278"/>
    <w:rsid w:val="00F10681"/>
    <w:rsid w:val="00F14B16"/>
    <w:rsid w:val="00F170F4"/>
    <w:rsid w:val="00F172BC"/>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33D"/>
    <w:rsid w:val="00FA74E1"/>
    <w:rsid w:val="00FB078C"/>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apple-converted-space">
    <w:name w:val="apple-converted-space"/>
    <w:basedOn w:val="DefaultParagraphFont"/>
    <w:rsid w:val="007A3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apple-converted-space">
    <w:name w:val="apple-converted-space"/>
    <w:basedOn w:val="DefaultParagraphFont"/>
    <w:rsid w:val="007A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1324">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gscb.jpl.nasa.gov/igscb/center/analysis/esa.acn" TargetMode="External"/><Relationship Id="rId18" Type="http://schemas.openxmlformats.org/officeDocument/2006/relationships/hyperlink" Target="http://igscb.jpl.nasa.gov/igscb/center/analysis/pdr.a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gscb.jpl.nasa.gov/igscb/center/analysis/emr.acn" TargetMode="External"/><Relationship Id="rId17" Type="http://schemas.openxmlformats.org/officeDocument/2006/relationships/hyperlink" Target="http://igscb.jpl.nasa.gov/igscb/center/analysis/noaa.acn" TargetMode="External"/><Relationship Id="rId2" Type="http://schemas.openxmlformats.org/officeDocument/2006/relationships/numbering" Target="numbering.xml"/><Relationship Id="rId16" Type="http://schemas.openxmlformats.org/officeDocument/2006/relationships/hyperlink" Target="http://igscb.jpl.nasa.gov/igscb/center/analysis/MIT_ac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scb.jpl.nasa.gov/igscb/center/analysis/code.acn" TargetMode="External"/><Relationship Id="rId5" Type="http://schemas.openxmlformats.org/officeDocument/2006/relationships/settings" Target="settings.xml"/><Relationship Id="rId15" Type="http://schemas.openxmlformats.org/officeDocument/2006/relationships/hyperlink" Target="http://igscb.jpl.nasa.gov/igscb/center/analysis/jpl.acn" TargetMode="External"/><Relationship Id="rId10" Type="http://schemas.openxmlformats.org/officeDocument/2006/relationships/hyperlink" Target="http://acc.igs.org/" TargetMode="External"/><Relationship Id="rId19" Type="http://schemas.openxmlformats.org/officeDocument/2006/relationships/hyperlink" Target="http://igscb.jpl.nasa.gov/igscb/center/analysis/sio.acn" TargetMode="External"/><Relationship Id="rId4" Type="http://schemas.microsoft.com/office/2007/relationships/stylesWithEffects" Target="stylesWithEffects.xml"/><Relationship Id="rId9" Type="http://schemas.openxmlformats.org/officeDocument/2006/relationships/hyperlink" Target="http://itrf.ensg.ign.fr/itrs_itrf.php" TargetMode="External"/><Relationship Id="rId14" Type="http://schemas.openxmlformats.org/officeDocument/2006/relationships/hyperlink" Target="http://igscb.jpl.nasa.gov/igscb/center/analysis/gfz.acn"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AB1F-A0EC-4142-A291-E29C3882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admin 2</cp:lastModifiedBy>
  <cp:revision>7</cp:revision>
  <cp:lastPrinted>2014-02-12T08:56:00Z</cp:lastPrinted>
  <dcterms:created xsi:type="dcterms:W3CDTF">2016-06-08T04:53:00Z</dcterms:created>
  <dcterms:modified xsi:type="dcterms:W3CDTF">2017-10-19T05:20:00Z</dcterms:modified>
</cp:coreProperties>
</file>