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060622">
        <w:trPr>
          <w:trHeight w:val="794"/>
        </w:trPr>
        <w:tc>
          <w:tcPr>
            <w:tcW w:w="9720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BD10E5" w:rsidRDefault="00AE0FF7" w:rsidP="00AE0FF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BD10E5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جامعة بغداد </w:t>
            </w:r>
            <w:r w:rsidR="00736636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–</w:t>
            </w:r>
            <w:r w:rsidR="00736636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كلية الهندسة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73663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هندسة المساحة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AE0FF7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اللغة العربية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736636" w:rsidRDefault="0015124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36636">
              <w:rPr>
                <w:rFonts w:ascii="Arial" w:hAnsi="Arial" w:cs="Arial"/>
                <w:color w:val="000000"/>
                <w:sz w:val="28"/>
                <w:szCs w:val="28"/>
                <w:shd w:val="clear" w:color="auto" w:fill="E8F3FA"/>
                <w:rtl/>
              </w:rPr>
              <w:t>بكالوريوس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736636" w:rsidRDefault="0015124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36636">
              <w:rPr>
                <w:rFonts w:ascii="Arial" w:hAnsi="Arial" w:cs="Arial"/>
                <w:color w:val="000000"/>
                <w:sz w:val="28"/>
                <w:szCs w:val="28"/>
                <w:shd w:val="clear" w:color="auto" w:fill="E8F3FA"/>
                <w:rtl/>
              </w:rPr>
              <w:t>اسبوعي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15124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151246" w:rsidP="006879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3-3-</w:t>
            </w:r>
            <w:r w:rsidR="0068791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2017</w:t>
            </w:r>
          </w:p>
        </w:tc>
      </w:tr>
      <w:tr w:rsidR="00791E81" w:rsidRPr="00DB131F" w:rsidTr="00060622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2F0708" w:rsidRDefault="00151246" w:rsidP="005B5D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F0708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>ت</w:t>
            </w:r>
            <w:r w:rsidRPr="002F070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دريبهم على اس</w:t>
            </w:r>
            <w:r w:rsidR="005B5D14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تعمال</w:t>
            </w:r>
            <w:r w:rsidR="005B5D14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اللغة العربية است</w:t>
            </w:r>
            <w:r w:rsidR="005B5D14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عمالا</w:t>
            </w:r>
            <w:r w:rsidRPr="002F070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صحيحاً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2F0708" w:rsidRDefault="00151246" w:rsidP="0015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2F0708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 xml:space="preserve">تعريفهم على بعض شعراء الحداثة 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Default="002F0708" w:rsidP="002F07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F0708">
              <w:rPr>
                <w:rFonts w:asciiTheme="majorBidi" w:hAnsiTheme="majorBidi" w:cstheme="majorBidi"/>
                <w:sz w:val="32"/>
                <w:szCs w:val="32"/>
                <w:rtl/>
              </w:rPr>
              <w:t>تنمية القدرة على التفكير والتحليل والإبداع</w:t>
            </w:r>
            <w:r w:rsidR="004725B8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.</w:t>
            </w:r>
          </w:p>
          <w:p w:rsidR="005B5D14" w:rsidRDefault="005B5D14" w:rsidP="002F07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تمكين الطالب من تحليل النصوص القرانية </w:t>
            </w:r>
            <w:r w:rsidRPr="005B5D14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.</w:t>
            </w:r>
          </w:p>
          <w:p w:rsidR="00736636" w:rsidRPr="002F0708" w:rsidRDefault="00736636" w:rsidP="002F07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F070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يهدف المقرر إلى ت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نمية المهارات اللغوية لدى طلاب 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ا</w:t>
            </w:r>
            <w:r w:rsidRPr="002F070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لجامعه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736636" w:rsidRPr="00736636" w:rsidRDefault="00736636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06062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791E81" w:rsidRPr="00DB131F" w:rsidTr="00060622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2F070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الوصف والتحليل والنقد واستنطاق النصوص بأنواعها وما فيها من دلالات.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2F0708">
              <w:rPr>
                <w:rFonts w:cs="Simplified Arabic" w:hint="cs"/>
                <w:sz w:val="28"/>
                <w:szCs w:val="28"/>
                <w:rtl/>
              </w:rPr>
              <w:t xml:space="preserve"> القدرة على الكتابة السليمة الخالية من الأخطاء اللغوية</w:t>
            </w:r>
            <w:r w:rsidR="002F0708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791E81" w:rsidRPr="00DB131F" w:rsidRDefault="00791E81" w:rsidP="006E630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FC30B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قواعد الاسماء المرفوعة والمنصوبة ومواقعها من الاعراب والتمييز بين كل اسم</w:t>
            </w:r>
          </w:p>
          <w:p w:rsidR="00791E81" w:rsidRPr="00DB131F" w:rsidRDefault="00791E81" w:rsidP="004725B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4725B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FC30BC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معرفة المسائل المهمة التي تعين الطالب في كتابة البحوث مثل علامات الترقيم </w:t>
            </w:r>
            <w:r w:rsidR="00FC30BC"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>–</w:t>
            </w:r>
            <w:r w:rsidR="00FC30BC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8F67FF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رسم الهمزة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8F67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تنمية القدرة العقلية على فهم النص القراني </w:t>
            </w:r>
            <w:r w:rsidR="008F67F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8F67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الشعري </w:t>
            </w:r>
            <w:r w:rsidR="008F67F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8F67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النثري وتحليله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791E81" w:rsidRPr="00DB131F" w:rsidTr="00060622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91E81" w:rsidRPr="00DB131F" w:rsidRDefault="00791E81" w:rsidP="006E630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6E630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التعرف على بعض الشعراء واسلوبهم الشعري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6E630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E630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تعلم بعض قواعد النحو العربي من المرفوعات والمنصوبات والمجرورات </w:t>
            </w:r>
          </w:p>
          <w:p w:rsidR="00791E81" w:rsidRPr="00DB131F" w:rsidRDefault="00791E81" w:rsidP="006E630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6E630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E630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 بعض الأعمال الأدبية . ومعرفة ما فيها من دلالات ومعان  مثل مسرحية اوديب ملكا لسوفوكليس وقصة الف ليلة وليلة.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  <w:r w:rsidR="006E630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الطالب  على بعض قواعد الاملاء مثل رسم الهمزة بشكل صحيح</w:t>
            </w:r>
          </w:p>
        </w:tc>
      </w:tr>
      <w:tr w:rsidR="00791E81" w:rsidRPr="00DB131F" w:rsidTr="00060622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EF5928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E8F3FA"/>
                <w:rtl/>
              </w:rPr>
              <w:t>القاء المحاضرات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E8F3FA"/>
              </w:rPr>
              <w:t> </w:t>
            </w:r>
            <w:r w:rsidR="009D2CE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، الحوار والمناقشة مع الطلبة، الواجبات البحثية</w:t>
            </w:r>
            <w:r w:rsidR="008F67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التطبيقات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9D2CED">
        <w:trPr>
          <w:trHeight w:val="173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Default="00A958B6" w:rsidP="00A958B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درجة امتحانات شهرية</w:t>
            </w:r>
          </w:p>
          <w:p w:rsidR="00A958B6" w:rsidRPr="00DB131F" w:rsidRDefault="00A958B6" w:rsidP="00A958B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70 درجة الامتحان النهائي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91E81" w:rsidRPr="009D2CED" w:rsidRDefault="00791E81" w:rsidP="009D2C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9D2CE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E8F3FA"/>
                <w:rtl/>
              </w:rPr>
              <w:t xml:space="preserve"> تعليم الطالب مهارات الحديث من خلال المحاورة بين الطالب والأستاذ</w:t>
            </w:r>
            <w:r w:rsidR="009D2CE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E8F3FA"/>
              </w:rPr>
              <w:t xml:space="preserve"> .</w:t>
            </w:r>
          </w:p>
          <w:p w:rsidR="00791E81" w:rsidRPr="009D2CED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9D2CE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E8F3FA"/>
                <w:rtl/>
              </w:rPr>
              <w:t xml:space="preserve"> </w:t>
            </w:r>
            <w:r w:rsidR="009D2CED">
              <w:rPr>
                <w:rFonts w:ascii="Arial" w:hAnsi="Arial" w:cs="Arial" w:hint="cs"/>
                <w:b/>
                <w:bCs/>
                <w:color w:val="000000"/>
                <w:sz w:val="21"/>
                <w:szCs w:val="21"/>
                <w:shd w:val="clear" w:color="auto" w:fill="E8F3FA"/>
                <w:rtl/>
              </w:rPr>
              <w:t>ا</w:t>
            </w:r>
            <w:r w:rsidR="009D2CE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E8F3FA"/>
                <w:rtl/>
              </w:rPr>
              <w:t>لمشاركة الفاعلة للطالب في طرح الأسئلة او كيفية الإجابةعليها</w:t>
            </w:r>
            <w:r w:rsidR="009D2CE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E8F3FA"/>
              </w:rPr>
              <w:t xml:space="preserve"> .</w:t>
            </w:r>
          </w:p>
          <w:p w:rsidR="00791E81" w:rsidRPr="009D2CED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9D2CE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E8F3FA"/>
                <w:rtl/>
              </w:rPr>
              <w:t xml:space="preserve"> مدى الانتباه والادراك</w:t>
            </w:r>
            <w:r w:rsidR="009D2CE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E8F3FA"/>
              </w:rPr>
              <w:t xml:space="preserve"> .</w:t>
            </w:r>
            <w:r w:rsidR="009D2CED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E8F3FA"/>
              </w:rPr>
              <w:t> 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F67FF" w:rsidRPr="00DB131F" w:rsidRDefault="008F67FF" w:rsidP="008F67F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E8F3FA"/>
                <w:rtl/>
              </w:rPr>
              <w:t>القاء المحاضرات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E8F3FA"/>
              </w:rPr>
              <w:t> 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، الحوار والمناقشة مع الطلبة، الواجبات البحثية- التطبيقات </w:t>
            </w:r>
          </w:p>
          <w:p w:rsidR="009D2CED" w:rsidRPr="00CA66BE" w:rsidRDefault="009D2CED" w:rsidP="009D2CED">
            <w:pPr>
              <w:shd w:val="clear" w:color="auto" w:fill="FFFFFF"/>
              <w:ind w:left="720"/>
              <w:rPr>
                <w:rFonts w:ascii="Arial" w:hAnsi="Arial" w:cs="Mudir MT"/>
                <w:b/>
                <w:bCs/>
                <w:sz w:val="24"/>
                <w:szCs w:val="24"/>
                <w:lang w:bidi="ar-IQ"/>
              </w:rPr>
            </w:pPr>
          </w:p>
          <w:p w:rsidR="00791E81" w:rsidRPr="00DB131F" w:rsidRDefault="00791E81" w:rsidP="009D2C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F67FF" w:rsidRPr="00DB131F" w:rsidRDefault="008F67FF" w:rsidP="008F67F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F67FF" w:rsidRPr="00DB131F" w:rsidRDefault="008F67FF" w:rsidP="008F67F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F67FF" w:rsidRDefault="008F67FF" w:rsidP="008F67F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30 درجة امتحانات شهرية</w:t>
            </w:r>
          </w:p>
          <w:p w:rsidR="008F67FF" w:rsidRPr="00DB131F" w:rsidRDefault="008F67FF" w:rsidP="008F67F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70 درجة الامتحان النهائي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791E81" w:rsidRDefault="00791E81" w:rsidP="009D2C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9D2CE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E8F3FA"/>
                <w:rtl/>
              </w:rPr>
              <w:t xml:space="preserve">  قدرة الطالب على التعبير عن أفكاره بوضوح وثقه بالكلام</w:t>
            </w:r>
            <w:r w:rsidR="009D2CE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E8F3FA"/>
              </w:rPr>
              <w:t xml:space="preserve"> </w:t>
            </w:r>
          </w:p>
          <w:p w:rsidR="008F67FF" w:rsidRDefault="008F67FF" w:rsidP="009D2C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E8F3FA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color w:val="000000"/>
                <w:sz w:val="21"/>
                <w:szCs w:val="21"/>
                <w:shd w:val="clear" w:color="auto" w:fill="E8F3FA"/>
                <w:rtl/>
              </w:rPr>
              <w:t xml:space="preserve">د 2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E8F3FA"/>
                <w:rtl/>
              </w:rPr>
              <w:t>لقدرة على تحويل أفكاره الى كتابة واضحة ومفهومة من الاخرين</w:t>
            </w:r>
          </w:p>
          <w:p w:rsidR="008F67FF" w:rsidRDefault="008F67FF" w:rsidP="009D2C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F67FF" w:rsidRDefault="008F67FF" w:rsidP="009D2C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F67FF" w:rsidRPr="009D2CED" w:rsidRDefault="008F67FF" w:rsidP="009D2C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tbl>
            <w:tblPr>
              <w:tblpPr w:leftFromText="180" w:rightFromText="180" w:vertAnchor="text" w:horzAnchor="margin" w:tblpY="113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1230"/>
              <w:gridCol w:w="2190"/>
              <w:gridCol w:w="2160"/>
              <w:gridCol w:w="1440"/>
              <w:gridCol w:w="1440"/>
            </w:tblGrid>
            <w:tr w:rsidR="008F67FF" w:rsidRPr="00DB131F" w:rsidTr="008F67FF">
              <w:trPr>
                <w:trHeight w:val="538"/>
              </w:trPr>
              <w:tc>
                <w:tcPr>
                  <w:tcW w:w="9720" w:type="dxa"/>
                  <w:gridSpan w:val="6"/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numPr>
                      <w:ilvl w:val="0"/>
                      <w:numId w:val="1"/>
                    </w:numPr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بنية المقرر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                                        </w:t>
                  </w:r>
                  <w:r w:rsidRPr="00736636">
                    <w:rPr>
                      <w:rFonts w:ascii="Cambria" w:hAnsi="Cambria" w:cs="Times New Roman" w:hint="cs"/>
                      <w:b/>
                      <w:bCs/>
                      <w:color w:val="FF0000"/>
                      <w:sz w:val="40"/>
                      <w:szCs w:val="40"/>
                      <w:rtl/>
                      <w:lang w:bidi="ar-IQ"/>
                    </w:rPr>
                    <w:t>الفصل الاول</w:t>
                  </w:r>
                </w:p>
              </w:tc>
            </w:tr>
            <w:tr w:rsidR="008F67FF" w:rsidRPr="00DB131F" w:rsidTr="008F67FF">
              <w:trPr>
                <w:trHeight w:val="907"/>
              </w:trPr>
              <w:tc>
                <w:tcPr>
                  <w:tcW w:w="1260" w:type="dxa"/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1230" w:type="dxa"/>
                  <w:shd w:val="clear" w:color="auto" w:fill="D3DFE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الساعات</w:t>
                  </w:r>
                </w:p>
              </w:tc>
              <w:tc>
                <w:tcPr>
                  <w:tcW w:w="2190" w:type="dxa"/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مخرجات التعلم المطلوبة</w:t>
                  </w:r>
                </w:p>
              </w:tc>
              <w:tc>
                <w:tcPr>
                  <w:tcW w:w="2160" w:type="dxa"/>
                  <w:shd w:val="clear" w:color="auto" w:fill="D3DFE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اسم الوحدة / المساق أو الموضوع</w:t>
                  </w:r>
                </w:p>
              </w:tc>
              <w:tc>
                <w:tcPr>
                  <w:tcW w:w="1440" w:type="dxa"/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التعليم</w:t>
                  </w:r>
                </w:p>
              </w:tc>
              <w:tc>
                <w:tcPr>
                  <w:tcW w:w="1440" w:type="dxa"/>
                  <w:shd w:val="clear" w:color="auto" w:fill="D3DFE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التقييم</w:t>
                  </w:r>
                </w:p>
              </w:tc>
            </w:tr>
            <w:tr w:rsidR="008F67FF" w:rsidRPr="00DB131F" w:rsidTr="008F67FF">
              <w:trPr>
                <w:trHeight w:val="39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الاول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معرفة الطالب بمعنى  الاعجاز في اللغة والاصطلاح </w:t>
                  </w:r>
                </w:p>
                <w:p w:rsidR="008F67FF" w:rsidRPr="00DB131F" w:rsidRDefault="008F67FF" w:rsidP="008F67FF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ومعجزات الانبياء وتوافقها مع عصرها 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الاعجاز القراني تعريفه، انواعه ، مناسبة معجزات الانبياء مع عصرهم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القاء المحاضرة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اداء الامتحان الشفهي او اليومي</w:t>
                  </w:r>
                </w:p>
              </w:tc>
            </w:tr>
            <w:tr w:rsidR="008F67FF" w:rsidRPr="00DB131F" w:rsidTr="008F67FF">
              <w:trPr>
                <w:trHeight w:val="339"/>
              </w:trPr>
              <w:tc>
                <w:tcPr>
                  <w:tcW w:w="1260" w:type="dxa"/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الثاني</w:t>
                  </w:r>
                </w:p>
              </w:tc>
              <w:tc>
                <w:tcPr>
                  <w:tcW w:w="1230" w:type="dxa"/>
                  <w:shd w:val="clear" w:color="auto" w:fill="D3DFEE"/>
                  <w:vAlign w:val="center"/>
                </w:tcPr>
                <w:p w:rsidR="008F67FF" w:rsidRPr="00DB131F" w:rsidRDefault="008F67FF" w:rsidP="008F67FF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تعريف الطالب على بعض نصوص الاعجاز العلمي في القران</w:t>
                  </w:r>
                </w:p>
              </w:tc>
              <w:tc>
                <w:tcPr>
                  <w:tcW w:w="2160" w:type="dxa"/>
                  <w:shd w:val="clear" w:color="auto" w:fill="D3DFEE"/>
                  <w:vAlign w:val="center"/>
                </w:tcPr>
                <w:p w:rsidR="008F67FF" w:rsidRPr="00DB131F" w:rsidRDefault="008F67FF" w:rsidP="008F67FF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نماذج من الاعجاز العلمي في القران</w:t>
                  </w:r>
                </w:p>
              </w:tc>
              <w:tc>
                <w:tcPr>
                  <w:tcW w:w="1440" w:type="dxa"/>
                  <w:shd w:val="clear" w:color="auto" w:fill="A7BFDE"/>
                  <w:vAlign w:val="center"/>
                </w:tcPr>
                <w:p w:rsidR="008F67FF" w:rsidRPr="00387B25" w:rsidRDefault="008F67FF" w:rsidP="008F67FF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shd w:val="clear" w:color="auto" w:fill="D3DFEE"/>
                  <w:vAlign w:val="center"/>
                </w:tcPr>
                <w:p w:rsidR="008F67FF" w:rsidRPr="00DB131F" w:rsidRDefault="008F67FF" w:rsidP="008F67FF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20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الثالث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تعريف الطالب بالشاعر واسلوبه الشعري وحفظ نص من قصائده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الشاعر محمود درويش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31"/>
              </w:trPr>
              <w:tc>
                <w:tcPr>
                  <w:tcW w:w="1260" w:type="dxa"/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الرابع</w:t>
                  </w:r>
                </w:p>
              </w:tc>
              <w:tc>
                <w:tcPr>
                  <w:tcW w:w="1230" w:type="dxa"/>
                  <w:shd w:val="clear" w:color="auto" w:fill="D3DFE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نموذج من قصائده مع التحليل النقدي لها </w:t>
                  </w:r>
                </w:p>
              </w:tc>
              <w:tc>
                <w:tcPr>
                  <w:tcW w:w="2160" w:type="dxa"/>
                  <w:shd w:val="clear" w:color="auto" w:fill="D3DFE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الشاعر محمود درويش</w:t>
                  </w:r>
                </w:p>
              </w:tc>
              <w:tc>
                <w:tcPr>
                  <w:tcW w:w="1440" w:type="dxa"/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shd w:val="clear" w:color="auto" w:fill="D3DFE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40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الخامس 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تعريف الطالب بالشاعر واسلوبه الشعري وحفظ نص من قصائده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الشاعر نزار قباني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23"/>
              </w:trPr>
              <w:tc>
                <w:tcPr>
                  <w:tcW w:w="1260" w:type="dxa"/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السادس</w:t>
                  </w:r>
                </w:p>
              </w:tc>
              <w:tc>
                <w:tcPr>
                  <w:tcW w:w="1230" w:type="dxa"/>
                  <w:shd w:val="clear" w:color="auto" w:fill="D3DFE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نموذج من قصائده مع التحليل النقدي لها </w:t>
                  </w:r>
                </w:p>
              </w:tc>
              <w:tc>
                <w:tcPr>
                  <w:tcW w:w="2160" w:type="dxa"/>
                  <w:shd w:val="clear" w:color="auto" w:fill="D3DFE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shd w:val="clear" w:color="auto" w:fill="D3DFE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السابع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تعريف الطالب على المسرحية واحداثها ومؤلفها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مسرحية اوديب ملكا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الثامن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تمكين الطالب من تحليل النص الادبي واستنباط الدلالات والرموز منها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التحليل النقدي للمسرحية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12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التاسع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تعريف الطالب على دقائق الفروق اللغوية بين المفردات القرانية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الفروق اللغوية في القران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العاشر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تمكين الطالب على تنمية قدرته في تحليل المفردة القرانية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تحليل نماذج من الفروق اللغوية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الحادي عشر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تمكين الطالب على تنمية قدرته في تحليل المفردة القرانية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تحليل نماذج  اخرى من الفروق اللغوية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الثاني عشر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تمكين الطالب على تنمية قدرته في تحليل المفردة القرانية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تحليل نماذج  اخرى من الفروق اللغوية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الثالث عشر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تعريف الطالب على كتاب الف ليلة وليلة ومن هو مؤلفة وسبب تسميته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القصة: الف ليلة ولية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الرابع عشر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تمكين الطالب من تحليل القصة 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دلالات القصة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الخامس عشر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امتحان الفصل الاول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-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736636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FF0000"/>
                      <w:sz w:val="40"/>
                      <w:szCs w:val="40"/>
                      <w:rtl/>
                      <w:lang w:bidi="ar-IQ"/>
                    </w:rPr>
                  </w:pPr>
                  <w:r w:rsidRPr="00736636">
                    <w:rPr>
                      <w:rFonts w:ascii="Cambria" w:hAnsi="Cambria" w:cs="Times New Roman" w:hint="cs"/>
                      <w:b/>
                      <w:bCs/>
                      <w:color w:val="FF0000"/>
                      <w:sz w:val="40"/>
                      <w:szCs w:val="40"/>
                      <w:rtl/>
                      <w:lang w:bidi="ar-IQ"/>
                    </w:rPr>
                    <w:t>الفصل الثاني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الساعات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مخرجات التعلم المطلوبة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اسم الوحدة / المساق أو الموضوع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التعليم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التقييم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الاول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معرفة قواعد الاسماء المرفوعة ومواقعها من الاعراب </w:t>
                  </w:r>
                  <w: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–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تحديد المبتدأ والخبر ومعرفة احكامها وموقعها في الجملة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النحو : المرفوعات من الاسماء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vertAlign w:val="superscript"/>
                      <w:rtl/>
                      <w:lang w:bidi="ar-IQ"/>
                    </w:rPr>
                    <w:t xml:space="preserve"> : 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المبتدأ والخبر 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القاء المحاضرة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اداء الامتحان الشفهي او اليومي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الثاني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8F67FF" w:rsidRDefault="008F67FF" w:rsidP="008F67FF">
                  <w:pPr>
                    <w:rPr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تحديد اسم كان واخواتها وخبر واخواتها</w:t>
                  </w:r>
                  <w:r w:rsidRPr="004C3631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ومعرفة احكامها وموقعها في الجملة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اسم كان واخواتها وخبر ان واخواتها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الثالث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8F67FF" w:rsidRPr="00173DE8" w:rsidRDefault="008F67FF" w:rsidP="008F67FF">
                  <w:pPr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173DE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تحديد الفاعل ونائب الفاعل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ومعرفة احكامها وموقعها في الجملة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الفاعل ونائب الفاعل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الرابع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8F67FF" w:rsidRDefault="008F67FF" w:rsidP="008F67FF">
                  <w:pPr>
                    <w:rPr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معرفة قواعد الاسماء المنصوبة ومواقعها من الاعراب تحديد المفاعيل الخمسة والتمييز بينها 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ومعرفة احكامها وموقعها في 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الجملة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173DE8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المفاعيل الخمسة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الخامس 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:rsidR="008F67FF" w:rsidRPr="00173DE8" w:rsidRDefault="008F67FF" w:rsidP="008F67FF">
                  <w:pPr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173DE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تحديد الحال والتمييز والتفريق بينهما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ومعرفة احكامها وموقعها في الجملة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الحال والتمييز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السادس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تحديد خبر كان واخواتها واسم ان واخواتها  ومعرفة احكامها وموقعها في الجملة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خبر كان واخوتها واسم ان واخواتها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السابع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Pr="00DB131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تحديد توابع المرفوعات والتمييز بينها  ومعرفة احكامها وموقعها في الجملة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توابع المرفوعات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الثامن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تحديد توابع المنصوبات والتمميز بينها ومعرفة احكامها وموقعها في الجملة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توابع المنصوبات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التاسع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تنمية قدرة الطالب على تحديد المواقع الاعرابية للاسماء ومعرفة مدى فهمه للمادة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تطبيقات نحوية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أداء التطبيق من قبل الطلبة 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العاشر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تعريف الطالب على الشاعر عبد الرزاق عبد الواحد واسلوبه  الشعري 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الشاعر عبد الرزاق عبد الواحد حياته </w:t>
                  </w:r>
                  <w: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–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مميزات اسوبه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الحادي عشر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تنمية قدرة الطالب علىى حفظ انموذج من قصائد الشاعر وتحليلها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انموذج من قصائد الشاعر عبد الرزاق عبد الواحد والتحليل النقدي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الثاني عشر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تنمية قدرة الطالب على رسم الهمزة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رسم الهمزة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الثالث عشر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تطبيقات على رسم الهمزة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اداء التطبيقات من قبل الطلبة 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الرابع عشر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تعريف الطالب على علامات الترقيم وكيفية استعمالها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تطبيقات على الموضوع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  <w:tr w:rsidR="008F67FF" w:rsidRPr="00DB131F" w:rsidTr="008F67FF">
              <w:trPr>
                <w:trHeight w:val="319"/>
              </w:trPr>
              <w:tc>
                <w:tcPr>
                  <w:tcW w:w="126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الخامس عشر</w:t>
                  </w:r>
                </w:p>
              </w:tc>
              <w:tc>
                <w:tcPr>
                  <w:tcW w:w="123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امتحان الفصل الثاني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44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:rsidR="008F67FF" w:rsidRDefault="008F67FF" w:rsidP="008F67FF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=</w:t>
                  </w:r>
                </w:p>
              </w:tc>
            </w:tr>
          </w:tbl>
          <w:p w:rsidR="00791E81" w:rsidRPr="00DB131F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791E81" w:rsidRPr="00E779AA" w:rsidRDefault="00791E81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791E81" w:rsidRPr="00807DE1" w:rsidRDefault="00791E81" w:rsidP="00791E8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791E81" w:rsidRPr="00DB131F" w:rsidTr="0006062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791E81" w:rsidRPr="00DB131F" w:rsidTr="00060622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791E81" w:rsidRPr="00DB131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791E81" w:rsidRPr="00DB131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791E81" w:rsidRPr="00DB131F" w:rsidRDefault="00791E81" w:rsidP="00791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91E81" w:rsidRPr="006E6309" w:rsidRDefault="005B5D14" w:rsidP="005B5D1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6E630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لا توجد كتب منهجية معينة  وانما الاعتماد على بعض المصادر المتنوعة التي تغني قدرة الطالب وتحرك طاقة التحليل لديه ، من هذه الكتب: </w:t>
            </w:r>
            <w:r w:rsidR="007B37C0" w:rsidRPr="006E630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تاريخ الأدب</w:t>
            </w:r>
            <w:r w:rsidR="007B37C0" w:rsidRPr="006E6309">
              <w:rPr>
                <w:rStyle w:val="apple-converted-space"/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7B37C0" w:rsidRPr="006E630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العربي</w:t>
            </w:r>
            <w:r w:rsidR="007B37C0" w:rsidRPr="006E6309">
              <w:rPr>
                <w:rStyle w:val="apple-converted-space"/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7B37C0" w:rsidRPr="006E630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شوقي ضيف</w:t>
            </w:r>
          </w:p>
          <w:p w:rsidR="005B5D14" w:rsidRPr="007B37C0" w:rsidRDefault="005B5D14" w:rsidP="005B5D14">
            <w:pPr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6E630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كتب النحو العربي</w:t>
            </w:r>
          </w:p>
        </w:tc>
      </w:tr>
      <w:tr w:rsidR="00791E81" w:rsidRPr="00DB131F" w:rsidTr="00060622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6E6309" w:rsidP="0006062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791E81" w:rsidRPr="00DB131F" w:rsidTr="00060622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91E81" w:rsidRPr="00DB131F" w:rsidRDefault="006E6309" w:rsidP="0006062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791E81" w:rsidRDefault="00791E81" w:rsidP="00791E81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791E81" w:rsidRPr="00DB131F" w:rsidTr="0006062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791E81" w:rsidRPr="00DB131F" w:rsidTr="00060622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DB131F" w:rsidRDefault="0081528A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AD1424" w:rsidRDefault="00AD1424">
      <w:pPr>
        <w:rPr>
          <w:rtl/>
        </w:rPr>
      </w:pPr>
    </w:p>
    <w:p w:rsidR="007B37C0" w:rsidRDefault="007B37C0">
      <w:pPr>
        <w:rPr>
          <w:rtl/>
        </w:rPr>
      </w:pPr>
    </w:p>
    <w:p w:rsidR="008F67FF" w:rsidRPr="008F67FF" w:rsidRDefault="008F67FF" w:rsidP="008F67FF">
      <w:pPr>
        <w:rPr>
          <w:b/>
          <w:bCs/>
          <w:sz w:val="32"/>
          <w:szCs w:val="32"/>
          <w:rtl/>
        </w:rPr>
      </w:pPr>
    </w:p>
    <w:p w:rsidR="007B37C0" w:rsidRDefault="007B37C0">
      <w:pPr>
        <w:rPr>
          <w:rtl/>
        </w:rPr>
      </w:pPr>
    </w:p>
    <w:p w:rsidR="008F67FF" w:rsidRPr="008F67FF" w:rsidRDefault="008F67FF">
      <w:pPr>
        <w:rPr>
          <w:b/>
          <w:bCs/>
          <w:sz w:val="32"/>
          <w:szCs w:val="32"/>
        </w:rPr>
      </w:pPr>
    </w:p>
    <w:sectPr w:rsidR="008F67FF" w:rsidRPr="008F67FF" w:rsidSect="00791E81">
      <w:pgSz w:w="11906" w:h="16838"/>
      <w:pgMar w:top="536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72" w:rsidRDefault="00870F72" w:rsidP="00791E81">
      <w:r>
        <w:separator/>
      </w:r>
    </w:p>
  </w:endnote>
  <w:endnote w:type="continuationSeparator" w:id="0">
    <w:p w:rsidR="00870F72" w:rsidRDefault="00870F72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72" w:rsidRDefault="00870F72" w:rsidP="00791E81">
      <w:r>
        <w:separator/>
      </w:r>
    </w:p>
  </w:footnote>
  <w:footnote w:type="continuationSeparator" w:id="0">
    <w:p w:rsidR="00870F72" w:rsidRDefault="00870F72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EC3"/>
    <w:multiLevelType w:val="hybridMultilevel"/>
    <w:tmpl w:val="3D52E400"/>
    <w:lvl w:ilvl="0" w:tplc="80D28B3E">
      <w:start w:val="1"/>
      <w:numFmt w:val="decimal"/>
      <w:lvlText w:val="%1-"/>
      <w:lvlJc w:val="left"/>
      <w:pPr>
        <w:ind w:left="121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F629C2"/>
    <w:multiLevelType w:val="multilevel"/>
    <w:tmpl w:val="7F36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5192E"/>
    <w:multiLevelType w:val="multilevel"/>
    <w:tmpl w:val="46AC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D2EF5"/>
    <w:multiLevelType w:val="hybridMultilevel"/>
    <w:tmpl w:val="3272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E81"/>
    <w:rsid w:val="00022728"/>
    <w:rsid w:val="00086506"/>
    <w:rsid w:val="00151246"/>
    <w:rsid w:val="00173DE8"/>
    <w:rsid w:val="002F0708"/>
    <w:rsid w:val="00387B25"/>
    <w:rsid w:val="00406324"/>
    <w:rsid w:val="004725B8"/>
    <w:rsid w:val="00592760"/>
    <w:rsid w:val="005B5D14"/>
    <w:rsid w:val="005C40AC"/>
    <w:rsid w:val="0068791F"/>
    <w:rsid w:val="006E6309"/>
    <w:rsid w:val="00703586"/>
    <w:rsid w:val="00736636"/>
    <w:rsid w:val="00791E81"/>
    <w:rsid w:val="007B37C0"/>
    <w:rsid w:val="007B58C9"/>
    <w:rsid w:val="0081528A"/>
    <w:rsid w:val="008406A0"/>
    <w:rsid w:val="00870F72"/>
    <w:rsid w:val="008B5629"/>
    <w:rsid w:val="008F67FF"/>
    <w:rsid w:val="0098758F"/>
    <w:rsid w:val="009D2CED"/>
    <w:rsid w:val="00A958B6"/>
    <w:rsid w:val="00AC5664"/>
    <w:rsid w:val="00AD1424"/>
    <w:rsid w:val="00AE0FF7"/>
    <w:rsid w:val="00BD10E5"/>
    <w:rsid w:val="00DC514E"/>
    <w:rsid w:val="00EB74BB"/>
    <w:rsid w:val="00EF168E"/>
    <w:rsid w:val="00EF5928"/>
    <w:rsid w:val="00F80845"/>
    <w:rsid w:val="00FC30BC"/>
    <w:rsid w:val="00FF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512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5928"/>
  </w:style>
  <w:style w:type="paragraph" w:styleId="FootnoteText">
    <w:name w:val="footnote text"/>
    <w:basedOn w:val="Normal"/>
    <w:link w:val="FootnoteTextChar"/>
    <w:uiPriority w:val="99"/>
    <w:semiHidden/>
    <w:unhideWhenUsed/>
    <w:rsid w:val="007B37C0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7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7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17AE-9D57-4EA3-9194-67F5CFC8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admin 2</cp:lastModifiedBy>
  <cp:revision>14</cp:revision>
  <dcterms:created xsi:type="dcterms:W3CDTF">2014-12-30T07:57:00Z</dcterms:created>
  <dcterms:modified xsi:type="dcterms:W3CDTF">2017-10-19T05:22:00Z</dcterms:modified>
</cp:coreProperties>
</file>