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770F29" w:rsidP="0024637E">
      <w:pPr>
        <w:ind w:left="-868" w:right="142"/>
        <w:rPr>
          <w:rFonts w:cs="Times New Roman"/>
          <w:sz w:val="28"/>
          <w:szCs w:val="28"/>
          <w:rtl/>
        </w:rPr>
      </w:pPr>
      <w:r w:rsidRPr="00770F29">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ED5F39" w:rsidRPr="00D733BA" w:rsidRDefault="00ED5F3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ED5F39" w:rsidRPr="00D733BA" w:rsidRDefault="00ED5F3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ED5F39" w:rsidRPr="00D733BA" w:rsidRDefault="00ED5F3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ED5F39" w:rsidRPr="00D733BA" w:rsidRDefault="00ED5F3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ED5F39" w:rsidRPr="00D733BA" w:rsidRDefault="00ED5F3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ED5F39" w:rsidRPr="00D733BA" w:rsidRDefault="00ED5F39" w:rsidP="00C827AF">
                  <w:pPr>
                    <w:jc w:val="center"/>
                    <w:rPr>
                      <w:rFonts w:ascii="Tiranti Solid LET" w:hAnsi="Tiranti Solid LET" w:cs="Arial"/>
                      <w:sz w:val="30"/>
                      <w:szCs w:val="30"/>
                      <w:rtl/>
                      <w:lang w:bidi="ar-IQ"/>
                    </w:rPr>
                  </w:pPr>
                </w:p>
                <w:p w:rsidR="00ED5F39" w:rsidRPr="00D733BA" w:rsidRDefault="00ED5F39" w:rsidP="00C827AF">
                  <w:pPr>
                    <w:jc w:val="center"/>
                    <w:rPr>
                      <w:rFonts w:ascii="Tiranti Solid LET" w:hAnsi="Tiranti Solid LET" w:cs="Arial"/>
                      <w:sz w:val="30"/>
                      <w:szCs w:val="30"/>
                      <w:rtl/>
                      <w:lang w:bidi="ar-IQ"/>
                    </w:rPr>
                  </w:pPr>
                </w:p>
                <w:p w:rsidR="00ED5F39" w:rsidRPr="00D733BA" w:rsidRDefault="00ED5F39"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770F29" w:rsidP="00C827AF">
      <w:pPr>
        <w:ind w:right="142"/>
        <w:jc w:val="center"/>
        <w:rPr>
          <w:rFonts w:cs="Times New Roman"/>
          <w:b/>
          <w:bCs/>
          <w:rtl/>
          <w:lang w:bidi="ar-IQ"/>
        </w:rPr>
      </w:pPr>
      <w:r w:rsidRPr="00770F29">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ED5F39" w:rsidRPr="00BC3991" w:rsidRDefault="00ED5F39"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5B27AC">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770F29" w:rsidP="00C827AF">
      <w:pPr>
        <w:tabs>
          <w:tab w:val="left" w:pos="306"/>
        </w:tabs>
        <w:ind w:right="142" w:hanging="874"/>
        <w:rPr>
          <w:rFonts w:cs="Times New Roman"/>
          <w:b/>
          <w:bCs/>
          <w:sz w:val="28"/>
          <w:szCs w:val="28"/>
          <w:rtl/>
        </w:rPr>
      </w:pPr>
      <w:r w:rsidRPr="00770F29">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ED5F39" w:rsidRDefault="00ED5F3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ED5F39" w:rsidRDefault="00ED5F3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ED5F39" w:rsidRDefault="00ED5F3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ED5F39" w:rsidRPr="00BC3991" w:rsidRDefault="00ED5F39"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5B27AC">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ED5F39" w:rsidRPr="00BC3991" w:rsidRDefault="00ED5F39" w:rsidP="00C827AF">
                  <w:pPr>
                    <w:jc w:val="right"/>
                    <w:rPr>
                      <w:rFonts w:ascii="Monotype Corsiva" w:hAnsi="Monotype Corsiva" w:cs="Diwani Simple Striped"/>
                      <w:sz w:val="36"/>
                      <w:szCs w:val="36"/>
                      <w:rtl/>
                    </w:rPr>
                  </w:pPr>
                </w:p>
                <w:p w:rsidR="00ED5F39" w:rsidRPr="00BC3991" w:rsidRDefault="00ED5F3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ED5F39" w:rsidRDefault="00ED5F39" w:rsidP="00C827AF">
                  <w:pPr>
                    <w:jc w:val="right"/>
                    <w:rPr>
                      <w:rFonts w:ascii="Monotype Corsiva" w:hAnsi="Monotype Corsiva" w:cs="Diwani Simple Striped"/>
                      <w:sz w:val="36"/>
                      <w:szCs w:val="36"/>
                    </w:rPr>
                  </w:pPr>
                </w:p>
                <w:p w:rsidR="00ED5F39" w:rsidRDefault="00ED5F39" w:rsidP="00C827AF">
                  <w:pPr>
                    <w:jc w:val="right"/>
                    <w:rPr>
                      <w:rFonts w:ascii="Monotype Corsiva" w:hAnsi="Monotype Corsiva" w:cs="Diwani Simple Striped"/>
                      <w:sz w:val="36"/>
                      <w:szCs w:val="36"/>
                    </w:rPr>
                  </w:pPr>
                </w:p>
                <w:p w:rsidR="00ED5F39" w:rsidRPr="00BC3991" w:rsidRDefault="00ED5F3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770F29" w:rsidP="00C827AF">
      <w:pPr>
        <w:ind w:right="142"/>
        <w:rPr>
          <w:rFonts w:cs="Times New Roman"/>
          <w:b/>
          <w:bCs/>
          <w:sz w:val="28"/>
          <w:szCs w:val="28"/>
          <w:rtl/>
          <w:lang w:bidi="ar-IQ"/>
        </w:rPr>
      </w:pPr>
      <w:r w:rsidRPr="00770F29">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ED5F39" w:rsidRDefault="00ED5F3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ED5F39" w:rsidRDefault="00ED5F39"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5B27AC">
                    <w:rPr>
                      <w:rFonts w:ascii="Monotype Corsiva" w:hAnsi="Monotype Corsiva" w:cs="Diwani Simple Striped"/>
                      <w:sz w:val="32"/>
                      <w:szCs w:val="32"/>
                    </w:rPr>
                    <w:t xml:space="preserve">   /  2018</w:t>
                  </w:r>
                </w:p>
                <w:p w:rsidR="00ED5F39" w:rsidRPr="00783BC4" w:rsidRDefault="00ED5F39" w:rsidP="00C827AF">
                  <w:pPr>
                    <w:jc w:val="right"/>
                    <w:rPr>
                      <w:rFonts w:ascii="Monotype Corsiva" w:hAnsi="Monotype Corsiva" w:cs="Diwani Simple Striped"/>
                      <w:sz w:val="32"/>
                      <w:szCs w:val="32"/>
                    </w:rPr>
                  </w:pPr>
                </w:p>
                <w:p w:rsidR="00ED5F39" w:rsidRPr="00783BC4" w:rsidRDefault="00ED5F3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D5F39" w:rsidRPr="00783BC4" w:rsidRDefault="00ED5F39" w:rsidP="00C827AF">
                  <w:pPr>
                    <w:jc w:val="center"/>
                    <w:rPr>
                      <w:sz w:val="10"/>
                      <w:szCs w:val="10"/>
                      <w:lang w:bidi="ar-IQ"/>
                    </w:rPr>
                  </w:pPr>
                </w:p>
              </w:txbxContent>
            </v:textbox>
          </v:shape>
        </w:pict>
      </w:r>
      <w:r w:rsidRPr="00770F29">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ED5F39" w:rsidRDefault="00ED5F3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ED5F39" w:rsidRPr="00783BC4" w:rsidRDefault="00ED5F39" w:rsidP="00783BC4">
                  <w:pPr>
                    <w:bidi w:val="0"/>
                    <w:jc w:val="center"/>
                    <w:rPr>
                      <w:rFonts w:ascii="Monotype Corsiva" w:hAnsi="Monotype Corsiva" w:cs="Diwani Simple Striped"/>
                      <w:sz w:val="32"/>
                      <w:szCs w:val="32"/>
                    </w:rPr>
                  </w:pPr>
                </w:p>
                <w:p w:rsidR="00ED5F39" w:rsidRPr="00783BC4" w:rsidRDefault="005B27AC"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ED5F39" w:rsidRPr="00783BC4" w:rsidRDefault="00ED5F3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ED5F39" w:rsidRPr="00783BC4" w:rsidRDefault="00ED5F39" w:rsidP="00C827AF">
                  <w:pPr>
                    <w:jc w:val="center"/>
                    <w:rPr>
                      <w:sz w:val="12"/>
                      <w:szCs w:val="12"/>
                      <w:lang w:bidi="ar-IQ"/>
                    </w:rPr>
                  </w:pPr>
                </w:p>
                <w:p w:rsidR="00ED5F39" w:rsidRPr="00783BC4" w:rsidRDefault="00ED5F39" w:rsidP="00C827AF">
                  <w:pPr>
                    <w:rPr>
                      <w:sz w:val="18"/>
                      <w:szCs w:val="18"/>
                    </w:rPr>
                  </w:pPr>
                </w:p>
              </w:txbxContent>
            </v:textbox>
          </v:shape>
        </w:pict>
      </w:r>
      <w:r w:rsidRPr="00770F29">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ED5F39" w:rsidRPr="00783BC4" w:rsidRDefault="00ED5F3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ED5F39" w:rsidRPr="00783BC4" w:rsidRDefault="005B27AC"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r w:rsidR="00ED5F39" w:rsidRPr="00783BC4">
                    <w:rPr>
                      <w:rFonts w:ascii="Monotype Corsiva" w:hAnsi="Monotype Corsiva" w:cs="Diwani Simple Striped"/>
                      <w:sz w:val="32"/>
                      <w:szCs w:val="32"/>
                      <w:rtl/>
                    </w:rPr>
                    <w:t xml:space="preserve">  </w:t>
                  </w:r>
                </w:p>
                <w:p w:rsidR="00ED5F39" w:rsidRPr="00783BC4" w:rsidRDefault="00ED5F3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D5F39" w:rsidRPr="00D863D6" w:rsidRDefault="00ED5F39" w:rsidP="00C827AF">
                  <w:pPr>
                    <w:jc w:val="right"/>
                    <w:rPr>
                      <w:sz w:val="14"/>
                      <w:szCs w:val="14"/>
                      <w:lang w:bidi="ar-IQ"/>
                    </w:rPr>
                  </w:pPr>
                </w:p>
                <w:p w:rsidR="00ED5F39" w:rsidRPr="00D863D6" w:rsidRDefault="00ED5F39"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770F29" w:rsidP="00C827AF">
      <w:pPr>
        <w:ind w:left="-625" w:right="142"/>
        <w:rPr>
          <w:rFonts w:cs="Times New Roman"/>
          <w:b/>
          <w:bCs/>
          <w:sz w:val="28"/>
          <w:szCs w:val="28"/>
          <w:rtl/>
          <w:lang w:bidi="ar-IQ"/>
        </w:rPr>
      </w:pPr>
      <w:r w:rsidRPr="00770F29">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ED5F39" w:rsidRPr="00033DFC" w:rsidRDefault="00ED5F39" w:rsidP="00C827AF">
                  <w:pPr>
                    <w:ind w:left="-625"/>
                    <w:jc w:val="right"/>
                    <w:rPr>
                      <w:rFonts w:ascii="Traditional Arabic" w:hAnsi="Traditional Arabic"/>
                      <w:b/>
                      <w:bCs/>
                      <w:sz w:val="24"/>
                      <w:szCs w:val="24"/>
                      <w:rtl/>
                      <w:lang w:bidi="ar-IQ"/>
                    </w:rPr>
                  </w:pPr>
                </w:p>
                <w:p w:rsidR="00ED5F39" w:rsidRPr="00783BC4" w:rsidRDefault="00ED5F3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ED5F39" w:rsidRPr="00783BC4" w:rsidRDefault="005B27AC"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ED5F39" w:rsidRPr="00783BC4" w:rsidRDefault="00ED5F3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D5F39" w:rsidRPr="00783BC4" w:rsidRDefault="00ED5F39" w:rsidP="00783BC4">
                  <w:pPr>
                    <w:ind w:left="-625"/>
                    <w:jc w:val="right"/>
                    <w:rPr>
                      <w:rFonts w:ascii="Monotype Corsiva" w:hAnsi="Monotype Corsiva" w:cs="Diwani Simple Striped"/>
                      <w:sz w:val="32"/>
                      <w:szCs w:val="32"/>
                      <w:rtl/>
                    </w:rPr>
                  </w:pPr>
                </w:p>
                <w:p w:rsidR="00ED5F39" w:rsidRPr="00033DFC" w:rsidRDefault="00ED5F39" w:rsidP="00C827AF">
                  <w:pPr>
                    <w:ind w:left="-625"/>
                    <w:jc w:val="right"/>
                    <w:rPr>
                      <w:rFonts w:ascii="Traditional Arabic" w:hAnsi="Traditional Arabic"/>
                      <w:b/>
                      <w:bCs/>
                      <w:sz w:val="24"/>
                      <w:szCs w:val="24"/>
                      <w:rtl/>
                      <w:lang w:bidi="ar-IQ"/>
                    </w:rPr>
                  </w:pPr>
                </w:p>
                <w:p w:rsidR="00ED5F39" w:rsidRPr="00033DFC" w:rsidRDefault="00ED5F39"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824"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074"/>
        <w:gridCol w:w="4750"/>
      </w:tblGrid>
      <w:tr w:rsidR="00DA49F9" w:rsidRPr="00FB47B4" w:rsidTr="00741198">
        <w:trPr>
          <w:trHeight w:val="624"/>
        </w:trPr>
        <w:tc>
          <w:tcPr>
            <w:tcW w:w="5074" w:type="dxa"/>
            <w:tcBorders>
              <w:right w:val="single" w:sz="6" w:space="0" w:color="4F81BD"/>
            </w:tcBorders>
            <w:shd w:val="clear" w:color="auto" w:fill="A7BFDE"/>
            <w:vAlign w:val="center"/>
          </w:tcPr>
          <w:p w:rsidR="00530DEB" w:rsidRDefault="00530DEB" w:rsidP="00530DEB">
            <w:pPr>
              <w:autoSpaceDE w:val="0"/>
              <w:autoSpaceDN w:val="0"/>
              <w:bidi w:val="0"/>
              <w:adjustRightInd w:val="0"/>
              <w:jc w:val="center"/>
              <w:rPr>
                <w:rFonts w:cs="Times New Roman"/>
                <w:sz w:val="28"/>
                <w:szCs w:val="28"/>
                <w:lang w:val="en-GB"/>
              </w:rPr>
            </w:pPr>
            <w:r>
              <w:rPr>
                <w:rFonts w:cs="Times New Roman"/>
                <w:sz w:val="28"/>
                <w:szCs w:val="28"/>
                <w:lang w:val="en-GB"/>
              </w:rPr>
              <w:t>College of Engineering</w:t>
            </w:r>
          </w:p>
          <w:p w:rsidR="00DA49F9" w:rsidRPr="00FB47B4" w:rsidRDefault="00530DEB" w:rsidP="00530DEB">
            <w:pPr>
              <w:autoSpaceDE w:val="0"/>
              <w:autoSpaceDN w:val="0"/>
              <w:bidi w:val="0"/>
              <w:adjustRightInd w:val="0"/>
              <w:jc w:val="center"/>
              <w:rPr>
                <w:rFonts w:cs="Times New Roman"/>
                <w:color w:val="000000"/>
                <w:sz w:val="28"/>
                <w:szCs w:val="28"/>
                <w:lang w:bidi="ar-IQ"/>
              </w:rPr>
            </w:pPr>
            <w:r>
              <w:rPr>
                <w:rFonts w:cs="Times New Roman"/>
                <w:sz w:val="28"/>
                <w:szCs w:val="28"/>
                <w:lang w:val="en-GB"/>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741198">
        <w:trPr>
          <w:trHeight w:val="624"/>
        </w:trPr>
        <w:tc>
          <w:tcPr>
            <w:tcW w:w="5074" w:type="dxa"/>
            <w:shd w:val="clear" w:color="auto" w:fill="A7BFDE"/>
            <w:vAlign w:val="center"/>
          </w:tcPr>
          <w:p w:rsidR="00DA49F9" w:rsidRPr="00FB47B4" w:rsidRDefault="00530DEB"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val="en-GB"/>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rsidTr="00741198">
        <w:trPr>
          <w:trHeight w:val="624"/>
        </w:trPr>
        <w:tc>
          <w:tcPr>
            <w:tcW w:w="5074" w:type="dxa"/>
            <w:tcBorders>
              <w:right w:val="single" w:sz="6" w:space="0" w:color="4F81BD"/>
            </w:tcBorders>
            <w:shd w:val="clear" w:color="auto" w:fill="A7BFDE"/>
            <w:vAlign w:val="center"/>
          </w:tcPr>
          <w:p w:rsidR="00B5523B" w:rsidRDefault="00B92407" w:rsidP="00B92407">
            <w:pPr>
              <w:autoSpaceDE w:val="0"/>
              <w:autoSpaceDN w:val="0"/>
              <w:bidi w:val="0"/>
              <w:adjustRightInd w:val="0"/>
              <w:jc w:val="center"/>
              <w:rPr>
                <w:rFonts w:cs="Times New Roman"/>
                <w:b/>
                <w:bCs/>
                <w:sz w:val="28"/>
                <w:szCs w:val="28"/>
                <w:lang w:val="en-GB"/>
              </w:rPr>
            </w:pPr>
            <w:r w:rsidRPr="00B92407">
              <w:rPr>
                <w:rFonts w:cs="Times New Roman"/>
                <w:b/>
                <w:bCs/>
                <w:sz w:val="28"/>
                <w:szCs w:val="28"/>
                <w:lang w:val="en-GB"/>
              </w:rPr>
              <w:t>Aerodynamics / ME409</w:t>
            </w:r>
          </w:p>
          <w:p w:rsidR="000E6E64" w:rsidRPr="00B92407" w:rsidRDefault="000E6E64" w:rsidP="000E6E64">
            <w:pPr>
              <w:autoSpaceDE w:val="0"/>
              <w:autoSpaceDN w:val="0"/>
              <w:bidi w:val="0"/>
              <w:adjustRightInd w:val="0"/>
              <w:jc w:val="both"/>
              <w:rPr>
                <w:rFonts w:cs="Times New Roman"/>
                <w:b/>
                <w:bCs/>
                <w:sz w:val="28"/>
                <w:szCs w:val="28"/>
                <w:lang w:bidi="ar-IQ"/>
              </w:rPr>
            </w:pPr>
            <w:r w:rsidRPr="009B2BCD">
              <w:rPr>
                <w:rFonts w:cs="Times New Roman"/>
                <w:sz w:val="28"/>
                <w:szCs w:val="28"/>
              </w:rPr>
              <w:t>The primary goal of this course is to provide an understanding of, and ability to solve and analyze, problems pertaining to the aerodynamics of aircraft. This course introduces the student to the "differential" (as opposed to "integral") analysis of inviscid and viscous fluid motion. The students are expected to attain a detailed understanding of flow kinematics (e.g., streamlines, pathlines, vorticity, rate-of-strain …) and dynamics (the Navier-Stokes and continuity equations, Euler's equations, potential flow theory) and to use these principles for engineering analysis of external fluid flows.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741198">
        <w:trPr>
          <w:trHeight w:val="624"/>
        </w:trPr>
        <w:tc>
          <w:tcPr>
            <w:tcW w:w="5074" w:type="dxa"/>
            <w:shd w:val="clear" w:color="auto" w:fill="A7BFDE"/>
            <w:vAlign w:val="center"/>
          </w:tcPr>
          <w:p w:rsidR="00DA49F9" w:rsidRPr="00FB47B4" w:rsidRDefault="00530DEB"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lang w:val="en-GB"/>
              </w:rPr>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rsidTr="00741198">
        <w:trPr>
          <w:trHeight w:val="624"/>
        </w:trPr>
        <w:tc>
          <w:tcPr>
            <w:tcW w:w="5074" w:type="dxa"/>
            <w:tcBorders>
              <w:right w:val="single" w:sz="6" w:space="0" w:color="4F81BD"/>
            </w:tcBorders>
            <w:shd w:val="clear" w:color="auto" w:fill="A7BFDE"/>
            <w:vAlign w:val="center"/>
          </w:tcPr>
          <w:p w:rsidR="007B7622" w:rsidRDefault="007B7622" w:rsidP="007B7622">
            <w:pPr>
              <w:autoSpaceDE w:val="0"/>
              <w:autoSpaceDN w:val="0"/>
              <w:bidi w:val="0"/>
              <w:adjustRightInd w:val="0"/>
              <w:jc w:val="both"/>
              <w:rPr>
                <w:rFonts w:cs="Times New Roman"/>
                <w:sz w:val="28"/>
                <w:szCs w:val="28"/>
                <w:lang w:val="en-GB"/>
              </w:rPr>
            </w:pPr>
            <w:r>
              <w:rPr>
                <w:rFonts w:cs="Times New Roman"/>
                <w:sz w:val="28"/>
                <w:szCs w:val="28"/>
                <w:lang w:val="en-GB"/>
              </w:rPr>
              <w:t>Annual System; There is only one mode of delivery, which is a “Day Program”. The students are full time students, and on campus. They attend full day program in face-to-face mode. The academic year is</w:t>
            </w:r>
          </w:p>
          <w:p w:rsidR="00DA49F9" w:rsidRPr="00FB47B4" w:rsidRDefault="007B7622" w:rsidP="007B7622">
            <w:pPr>
              <w:autoSpaceDE w:val="0"/>
              <w:autoSpaceDN w:val="0"/>
              <w:bidi w:val="0"/>
              <w:adjustRightInd w:val="0"/>
              <w:jc w:val="both"/>
              <w:rPr>
                <w:rFonts w:cs="Times New Roman"/>
                <w:color w:val="000000"/>
                <w:sz w:val="28"/>
                <w:szCs w:val="28"/>
                <w:lang w:bidi="ar-IQ"/>
              </w:rPr>
            </w:pPr>
            <w:r>
              <w:rPr>
                <w:rFonts w:cs="Times New Roman"/>
                <w:sz w:val="28"/>
                <w:szCs w:val="28"/>
                <w:lang w:val="en-GB"/>
              </w:rPr>
              <w:t>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741198">
        <w:trPr>
          <w:trHeight w:val="470"/>
        </w:trPr>
        <w:tc>
          <w:tcPr>
            <w:tcW w:w="5074" w:type="dxa"/>
            <w:shd w:val="clear" w:color="auto" w:fill="A7BFDE"/>
            <w:vAlign w:val="center"/>
          </w:tcPr>
          <w:p w:rsidR="00DA49F9" w:rsidRPr="00FB47B4" w:rsidRDefault="00741198" w:rsidP="00741198">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4</w:t>
            </w:r>
            <w:r w:rsidRPr="00741198">
              <w:rPr>
                <w:rFonts w:cs="Times New Roman"/>
                <w:color w:val="000000"/>
                <w:sz w:val="28"/>
                <w:szCs w:val="28"/>
                <w:vertAlign w:val="superscript"/>
                <w:lang w:bidi="ar-IQ"/>
              </w:rPr>
              <w:t>th</w:t>
            </w:r>
            <w:r w:rsidR="005B27AC">
              <w:rPr>
                <w:rFonts w:cs="Times New Roman"/>
                <w:color w:val="000000"/>
                <w:sz w:val="28"/>
                <w:szCs w:val="28"/>
                <w:lang w:bidi="ar-IQ"/>
              </w:rPr>
              <w:t xml:space="preserve"> / Academic Year 2017</w:t>
            </w:r>
            <w:r>
              <w:rPr>
                <w:rFonts w:cs="Times New Roman"/>
                <w:color w:val="000000"/>
                <w:sz w:val="28"/>
                <w:szCs w:val="28"/>
                <w:lang w:bidi="ar-IQ"/>
              </w:rPr>
              <w:t>-201</w:t>
            </w:r>
            <w:r w:rsidR="005B27AC">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rsidTr="00741198">
        <w:trPr>
          <w:trHeight w:val="546"/>
        </w:trPr>
        <w:tc>
          <w:tcPr>
            <w:tcW w:w="5074" w:type="dxa"/>
            <w:tcBorders>
              <w:right w:val="single" w:sz="6" w:space="0" w:color="4F81BD"/>
            </w:tcBorders>
            <w:shd w:val="clear" w:color="auto" w:fill="A7BFDE"/>
            <w:vAlign w:val="center"/>
          </w:tcPr>
          <w:p w:rsidR="00DA49F9" w:rsidRPr="00FB47B4" w:rsidRDefault="00236C92" w:rsidP="00236C92">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w:t>
            </w:r>
            <w:r w:rsidR="007B7622">
              <w:rPr>
                <w:rFonts w:cs="Times New Roman"/>
                <w:color w:val="000000"/>
                <w:sz w:val="28"/>
                <w:szCs w:val="28"/>
                <w:lang w:bidi="ar-IQ"/>
              </w:rPr>
              <w:t xml:space="preserve"> hrs. – </w:t>
            </w:r>
            <w:r>
              <w:rPr>
                <w:rFonts w:cs="Times New Roman"/>
                <w:color w:val="000000"/>
                <w:sz w:val="28"/>
                <w:szCs w:val="28"/>
                <w:lang w:bidi="ar-IQ"/>
              </w:rPr>
              <w:t>3</w:t>
            </w:r>
            <w:r w:rsidR="007B7622">
              <w:rPr>
                <w:rFonts w:cs="Times New Roman"/>
                <w:color w:val="000000"/>
                <w:sz w:val="28"/>
                <w:szCs w:val="28"/>
                <w:lang w:bidi="ar-IQ"/>
              </w:rPr>
              <w:t xml:space="preserve">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41198">
        <w:trPr>
          <w:trHeight w:val="624"/>
        </w:trPr>
        <w:tc>
          <w:tcPr>
            <w:tcW w:w="5074" w:type="dxa"/>
            <w:shd w:val="clear" w:color="auto" w:fill="A7BFDE"/>
            <w:vAlign w:val="center"/>
          </w:tcPr>
          <w:p w:rsidR="00DA49F9" w:rsidRPr="00FB47B4" w:rsidRDefault="00741198" w:rsidP="00741198">
            <w:pPr>
              <w:autoSpaceDE w:val="0"/>
              <w:autoSpaceDN w:val="0"/>
              <w:bidi w:val="0"/>
              <w:adjustRightInd w:val="0"/>
              <w:rPr>
                <w:rFonts w:cs="Times New Roman"/>
                <w:color w:val="000000"/>
                <w:sz w:val="28"/>
                <w:szCs w:val="28"/>
                <w:lang w:bidi="ar-IQ"/>
              </w:rPr>
            </w:pPr>
            <w:r>
              <w:rPr>
                <w:rFonts w:cs="Times New Roman"/>
                <w:sz w:val="28"/>
                <w:szCs w:val="28"/>
                <w:lang w:val="en-GB"/>
              </w:rPr>
              <w:t>April – 20 / 201</w:t>
            </w:r>
            <w:r w:rsidR="005B27AC">
              <w:rPr>
                <w:rFonts w:cs="Times New Roman"/>
                <w:sz w:val="28"/>
                <w:szCs w:val="28"/>
                <w:lang w:val="en-GB"/>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rsidTr="00741198">
        <w:trPr>
          <w:trHeight w:val="504"/>
        </w:trPr>
        <w:tc>
          <w:tcPr>
            <w:tcW w:w="9824"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rsidTr="00741198">
        <w:trPr>
          <w:trHeight w:val="265"/>
        </w:trPr>
        <w:tc>
          <w:tcPr>
            <w:tcW w:w="9824"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782D17" w:rsidRPr="009F395E" w:rsidRDefault="00F06D89" w:rsidP="00F06D89">
            <w:pPr>
              <w:autoSpaceDE w:val="0"/>
              <w:autoSpaceDN w:val="0"/>
              <w:bidi w:val="0"/>
              <w:adjustRightInd w:val="0"/>
              <w:ind w:left="360"/>
              <w:jc w:val="both"/>
              <w:rPr>
                <w:rFonts w:cs="Times New Roman"/>
                <w:color w:val="000000"/>
                <w:sz w:val="24"/>
                <w:szCs w:val="24"/>
                <w:lang w:bidi="ar-IQ"/>
              </w:rPr>
            </w:pPr>
            <w:r w:rsidRPr="009B2BCD">
              <w:rPr>
                <w:rFonts w:cs="Times New Roman"/>
                <w:sz w:val="28"/>
                <w:szCs w:val="28"/>
              </w:rPr>
              <w:t>The primary goal of this course is to provide an understanding of, and ability to solve and analyze, problems pertaining to the aerodynamics of aircraft. This course introduces the student to the "differential" (as opposed to "integral") analysis of inviscid and viscous fluid motion. The students are expected to attain a detailed understanding of flow kinematics (e.g., streamlines, pathlines, vorticity, rate-of-strain …) and dynamics (the Navier-Stokes and continuity equations, Euler's equations, potential flow theory) and to use these principles for engineering analysis of external fluid flows.</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236C92" w:rsidRPr="00C3579E" w:rsidRDefault="00236C92" w:rsidP="00236C92">
            <w:pPr>
              <w:pStyle w:val="Default"/>
              <w:ind w:left="360"/>
              <w:jc w:val="both"/>
              <w:rPr>
                <w:color w:val="auto"/>
                <w:sz w:val="28"/>
                <w:szCs w:val="28"/>
              </w:rPr>
            </w:pPr>
            <w:r w:rsidRPr="00C3579E">
              <w:rPr>
                <w:color w:val="auto"/>
                <w:sz w:val="28"/>
                <w:szCs w:val="28"/>
              </w:rPr>
              <w:t>As an outcome of completing this course, students will:</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Be able to understanding the principle concepts of aerodynamics</w:t>
            </w:r>
            <w:r w:rsidRPr="009D5121">
              <w:rPr>
                <w:rFonts w:ascii="Times New Roman" w:hAnsi="Times New Roman" w:cs="Times New Roman"/>
                <w:sz w:val="28"/>
                <w:szCs w:val="28"/>
              </w:rPr>
              <w:t xml:space="preserve"> </w:t>
            </w:r>
            <w:r>
              <w:rPr>
                <w:rFonts w:ascii="Times New Roman" w:hAnsi="Times New Roman" w:cs="Times New Roman"/>
                <w:sz w:val="28"/>
                <w:szCs w:val="28"/>
              </w:rPr>
              <w:t>and finding</w:t>
            </w:r>
            <w:r w:rsidRPr="00BF066E">
              <w:rPr>
                <w:rFonts w:ascii="Times New Roman" w:hAnsi="Times New Roman" w:cs="Times New Roman"/>
                <w:sz w:val="28"/>
                <w:szCs w:val="28"/>
              </w:rPr>
              <w:t xml:space="preserve"> the forces and moments for the flying bodies.</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Pr>
                <w:rFonts w:ascii="Times New Roman" w:hAnsi="Times New Roman" w:cs="Times New Roman"/>
                <w:sz w:val="28"/>
                <w:szCs w:val="28"/>
              </w:rPr>
              <w:t>Understanding</w:t>
            </w:r>
            <w:r w:rsidRPr="00BF066E">
              <w:rPr>
                <w:rFonts w:ascii="Times New Roman" w:hAnsi="Times New Roman" w:cs="Times New Roman"/>
                <w:sz w:val="28"/>
                <w:szCs w:val="28"/>
              </w:rPr>
              <w:t xml:space="preserve"> the governing equations of the compressible and incompressible flows and formulates them to solve engineering problems in aerodynamics.</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Be able to understand the inviscid, incompressible flow for first approximation of the aerodynamic analysis.</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Understanding the airfoil shapes series and how representing them with thin airfoil theory.</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Understanding the lifting line theory and formulate this theory to a finite wings.</w:t>
            </w:r>
          </w:p>
          <w:p w:rsidR="00236C92" w:rsidRPr="00BF066E"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Understanding boundary layer development over flying bodies with different regions laminar, transition and turbulent.</w:t>
            </w:r>
          </w:p>
          <w:p w:rsidR="00782D17" w:rsidRPr="00236C92" w:rsidRDefault="00236C92" w:rsidP="00236C92">
            <w:pPr>
              <w:pStyle w:val="ab"/>
              <w:numPr>
                <w:ilvl w:val="0"/>
                <w:numId w:val="29"/>
              </w:numPr>
              <w:bidi w:val="0"/>
              <w:spacing w:after="120"/>
              <w:jc w:val="both"/>
              <w:rPr>
                <w:rFonts w:ascii="Times New Roman" w:hAnsi="Times New Roman" w:cs="Times New Roman"/>
                <w:sz w:val="28"/>
                <w:szCs w:val="28"/>
              </w:rPr>
            </w:pPr>
            <w:r w:rsidRPr="00BF066E">
              <w:rPr>
                <w:rFonts w:ascii="Times New Roman" w:hAnsi="Times New Roman" w:cs="Times New Roman"/>
                <w:sz w:val="28"/>
                <w:szCs w:val="28"/>
              </w:rPr>
              <w:t xml:space="preserve">Understanding the computational fluid dynamics with emphasis on the Panel method. </w:t>
            </w: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1. Lectures.</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2. Tutorials.</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3. Homework and Assignments.</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4. Tests and Exams.</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5. In-Class Questions and Discussions.</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6. Connection between Theory and Application.</w:t>
            </w:r>
          </w:p>
          <w:p w:rsidR="00F06D89" w:rsidRDefault="00F06D89" w:rsidP="00F06D89">
            <w:pPr>
              <w:autoSpaceDE w:val="0"/>
              <w:autoSpaceDN w:val="0"/>
              <w:bidi w:val="0"/>
              <w:adjustRightInd w:val="0"/>
              <w:rPr>
                <w:rFonts w:cs="Times New Roman"/>
                <w:color w:val="000000"/>
                <w:sz w:val="28"/>
                <w:szCs w:val="28"/>
                <w:lang w:val="en-GB"/>
              </w:rPr>
            </w:pPr>
            <w:r>
              <w:rPr>
                <w:rFonts w:cs="Times New Roman"/>
                <w:color w:val="000000"/>
                <w:sz w:val="28"/>
                <w:szCs w:val="28"/>
                <w:lang w:val="en-GB"/>
              </w:rPr>
              <w:t>8. Field Trips.</w:t>
            </w:r>
          </w:p>
          <w:p w:rsidR="00F06D89" w:rsidRDefault="00F06D89" w:rsidP="00F06D89">
            <w:pPr>
              <w:autoSpaceDE w:val="0"/>
              <w:autoSpaceDN w:val="0"/>
              <w:bidi w:val="0"/>
              <w:adjustRightInd w:val="0"/>
              <w:rPr>
                <w:rFonts w:cs="Times New Roman"/>
                <w:color w:val="000000"/>
                <w:sz w:val="28"/>
                <w:szCs w:val="28"/>
                <w:lang w:val="en-GB"/>
              </w:rPr>
            </w:pPr>
            <w:r>
              <w:rPr>
                <w:rFonts w:ascii="Calibri" w:hAnsi="Calibri" w:cs="Calibri"/>
                <w:color w:val="000000"/>
                <w:sz w:val="28"/>
                <w:szCs w:val="28"/>
                <w:lang w:val="en-GB"/>
              </w:rPr>
              <w:lastRenderedPageBreak/>
              <w:t xml:space="preserve">9. </w:t>
            </w:r>
            <w:r>
              <w:rPr>
                <w:rFonts w:cs="Times New Roman"/>
                <w:color w:val="000000"/>
                <w:sz w:val="28"/>
                <w:szCs w:val="28"/>
                <w:lang w:val="en-GB"/>
              </w:rPr>
              <w:t>Extracurricular Activities.</w:t>
            </w:r>
          </w:p>
          <w:p w:rsidR="00F06D89" w:rsidRDefault="00F06D89" w:rsidP="00F06D89">
            <w:pPr>
              <w:autoSpaceDE w:val="0"/>
              <w:autoSpaceDN w:val="0"/>
              <w:bidi w:val="0"/>
              <w:adjustRightInd w:val="0"/>
              <w:rPr>
                <w:rFonts w:cs="Times New Roman"/>
                <w:color w:val="000000"/>
                <w:sz w:val="28"/>
                <w:szCs w:val="28"/>
                <w:lang w:val="en-GB"/>
              </w:rPr>
            </w:pPr>
            <w:r>
              <w:rPr>
                <w:rFonts w:ascii="Calibri" w:hAnsi="Calibri" w:cs="Calibri"/>
                <w:color w:val="000000"/>
                <w:sz w:val="28"/>
                <w:szCs w:val="28"/>
                <w:lang w:val="en-GB"/>
              </w:rPr>
              <w:t xml:space="preserve">10. </w:t>
            </w:r>
            <w:r>
              <w:rPr>
                <w:rFonts w:cs="Times New Roman"/>
                <w:color w:val="000000"/>
                <w:sz w:val="28"/>
                <w:szCs w:val="28"/>
                <w:lang w:val="en-GB"/>
              </w:rPr>
              <w:t>Seminars.</w:t>
            </w:r>
          </w:p>
          <w:p w:rsidR="00F06D89" w:rsidRDefault="00F06D89" w:rsidP="00F06D89">
            <w:pPr>
              <w:autoSpaceDE w:val="0"/>
              <w:autoSpaceDN w:val="0"/>
              <w:bidi w:val="0"/>
              <w:adjustRightInd w:val="0"/>
              <w:rPr>
                <w:rFonts w:cs="Times New Roman"/>
                <w:color w:val="000000"/>
                <w:sz w:val="28"/>
                <w:szCs w:val="28"/>
                <w:lang w:val="en-GB"/>
              </w:rPr>
            </w:pPr>
            <w:r>
              <w:rPr>
                <w:rFonts w:ascii="Calibri" w:hAnsi="Calibri" w:cs="Calibri"/>
                <w:color w:val="000000"/>
                <w:sz w:val="28"/>
                <w:szCs w:val="28"/>
                <w:lang w:val="en-GB"/>
              </w:rPr>
              <w:t xml:space="preserve">11. </w:t>
            </w:r>
            <w:r>
              <w:rPr>
                <w:rFonts w:cs="Times New Roman"/>
                <w:color w:val="000000"/>
                <w:sz w:val="28"/>
                <w:szCs w:val="28"/>
                <w:lang w:val="en-GB"/>
              </w:rPr>
              <w:t>In- and Out-Class oral conservations.</w:t>
            </w:r>
          </w:p>
          <w:p w:rsidR="008A3F48" w:rsidRPr="00F06D89" w:rsidRDefault="00F06D89" w:rsidP="00F06D89">
            <w:pPr>
              <w:autoSpaceDE w:val="0"/>
              <w:autoSpaceDN w:val="0"/>
              <w:bidi w:val="0"/>
              <w:adjustRightInd w:val="0"/>
              <w:rPr>
                <w:rFonts w:cs="Times New Roman"/>
                <w:color w:val="000000"/>
                <w:sz w:val="28"/>
                <w:szCs w:val="28"/>
                <w:lang w:val="en-GB"/>
              </w:rPr>
            </w:pPr>
            <w:r>
              <w:rPr>
                <w:rFonts w:ascii="Calibri" w:hAnsi="Calibri" w:cs="Calibri"/>
                <w:color w:val="000000"/>
                <w:sz w:val="28"/>
                <w:szCs w:val="28"/>
                <w:lang w:val="en-GB"/>
              </w:rPr>
              <w:t xml:space="preserve">12. </w:t>
            </w:r>
            <w:r>
              <w:rPr>
                <w:rFonts w:cs="Times New Roman"/>
                <w:color w:val="000000"/>
                <w:sz w:val="28"/>
                <w:szCs w:val="28"/>
                <w:lang w:val="en-GB"/>
              </w:rPr>
              <w:t>Reports, Presentations, and Posters.</w:t>
            </w:r>
          </w:p>
        </w:tc>
      </w:tr>
      <w:tr w:rsidR="008A3F48" w:rsidRPr="00FB47B4">
        <w:trPr>
          <w:trHeight w:val="478"/>
        </w:trPr>
        <w:tc>
          <w:tcPr>
            <w:tcW w:w="9720" w:type="dxa"/>
            <w:shd w:val="clear" w:color="auto" w:fill="A7BFDE"/>
            <w:vAlign w:val="center"/>
          </w:tcPr>
          <w:p w:rsidR="00F06D89" w:rsidRDefault="009052F0" w:rsidP="00F06D89">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lastRenderedPageBreak/>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ethods</w:t>
            </w:r>
          </w:p>
          <w:p w:rsidR="00F06D89" w:rsidRDefault="00F06D89" w:rsidP="00F06D89">
            <w:pPr>
              <w:autoSpaceDE w:val="0"/>
              <w:autoSpaceDN w:val="0"/>
              <w:bidi w:val="0"/>
              <w:adjustRightInd w:val="0"/>
              <w:rPr>
                <w:rFonts w:cs="Times New Roman"/>
                <w:sz w:val="28"/>
                <w:szCs w:val="28"/>
                <w:lang w:val="en-GB"/>
              </w:rPr>
            </w:pPr>
            <w:r>
              <w:rPr>
                <w:rFonts w:ascii="Calibri" w:hAnsi="Calibri" w:cs="Calibri"/>
                <w:sz w:val="28"/>
                <w:szCs w:val="28"/>
                <w:lang w:val="en-GB"/>
              </w:rPr>
              <w:t xml:space="preserve">1. </w:t>
            </w:r>
            <w:r>
              <w:rPr>
                <w:rFonts w:cs="Times New Roman"/>
                <w:sz w:val="28"/>
                <w:szCs w:val="28"/>
                <w:lang w:val="en-GB"/>
              </w:rPr>
              <w:t>Examinations, Tests, and Quizzes.</w:t>
            </w:r>
          </w:p>
          <w:p w:rsidR="00F06D89" w:rsidRDefault="00F06D89" w:rsidP="00F06D89">
            <w:pPr>
              <w:autoSpaceDE w:val="0"/>
              <w:autoSpaceDN w:val="0"/>
              <w:bidi w:val="0"/>
              <w:adjustRightInd w:val="0"/>
              <w:rPr>
                <w:rFonts w:cs="Times New Roman"/>
                <w:sz w:val="28"/>
                <w:szCs w:val="28"/>
                <w:lang w:val="en-GB"/>
              </w:rPr>
            </w:pPr>
            <w:r>
              <w:rPr>
                <w:rFonts w:ascii="Calibri" w:hAnsi="Calibri" w:cs="Calibri"/>
                <w:sz w:val="28"/>
                <w:szCs w:val="28"/>
                <w:lang w:val="en-GB"/>
              </w:rPr>
              <w:t xml:space="preserve">2. </w:t>
            </w:r>
            <w:r>
              <w:rPr>
                <w:rFonts w:cs="Times New Roman"/>
                <w:sz w:val="28"/>
                <w:szCs w:val="28"/>
                <w:lang w:val="en-GB"/>
              </w:rPr>
              <w:t>Extracurricular Activities.</w:t>
            </w:r>
          </w:p>
          <w:p w:rsidR="00F06D89" w:rsidRDefault="00F06D89" w:rsidP="00F06D89">
            <w:pPr>
              <w:autoSpaceDE w:val="0"/>
              <w:autoSpaceDN w:val="0"/>
              <w:bidi w:val="0"/>
              <w:adjustRightInd w:val="0"/>
              <w:rPr>
                <w:rFonts w:cs="Times New Roman"/>
                <w:sz w:val="28"/>
                <w:szCs w:val="28"/>
                <w:lang w:val="en-GB"/>
              </w:rPr>
            </w:pPr>
            <w:r>
              <w:rPr>
                <w:rFonts w:ascii="Calibri" w:hAnsi="Calibri" w:cs="Calibri"/>
                <w:sz w:val="28"/>
                <w:szCs w:val="28"/>
                <w:lang w:val="en-GB"/>
              </w:rPr>
              <w:t xml:space="preserve">3. </w:t>
            </w:r>
            <w:r>
              <w:rPr>
                <w:rFonts w:cs="Times New Roman"/>
                <w:sz w:val="28"/>
                <w:szCs w:val="28"/>
                <w:lang w:val="en-GB"/>
              </w:rPr>
              <w:t>Student Engagement during Lectures.</w:t>
            </w:r>
          </w:p>
          <w:p w:rsidR="00F06D89" w:rsidRDefault="00F06D89" w:rsidP="00F06D89">
            <w:pPr>
              <w:autoSpaceDE w:val="0"/>
              <w:autoSpaceDN w:val="0"/>
              <w:bidi w:val="0"/>
              <w:adjustRightInd w:val="0"/>
              <w:rPr>
                <w:rFonts w:cs="Times New Roman"/>
                <w:sz w:val="28"/>
                <w:szCs w:val="28"/>
                <w:lang w:val="en-GB"/>
              </w:rPr>
            </w:pPr>
            <w:r>
              <w:rPr>
                <w:rFonts w:ascii="Calibri" w:hAnsi="Calibri" w:cs="Calibri"/>
                <w:sz w:val="28"/>
                <w:szCs w:val="28"/>
                <w:lang w:val="en-GB"/>
              </w:rPr>
              <w:t xml:space="preserve">4. </w:t>
            </w:r>
            <w:r>
              <w:rPr>
                <w:rFonts w:cs="Times New Roman"/>
                <w:sz w:val="28"/>
                <w:szCs w:val="28"/>
                <w:lang w:val="en-GB"/>
              </w:rPr>
              <w:t>Responses Obtained from Students</w:t>
            </w:r>
            <w:r>
              <w:rPr>
                <w:rFonts w:cs="Times New Roman"/>
                <w:sz w:val="18"/>
                <w:szCs w:val="18"/>
                <w:lang w:val="en-GB"/>
              </w:rPr>
              <w:t xml:space="preserve">, </w:t>
            </w:r>
            <w:r>
              <w:rPr>
                <w:rFonts w:cs="Times New Roman"/>
                <w:sz w:val="28"/>
                <w:szCs w:val="28"/>
                <w:lang w:val="en-GB"/>
              </w:rPr>
              <w:t>Questionnaire about</w:t>
            </w:r>
          </w:p>
          <w:p w:rsidR="008A3F48" w:rsidRPr="00F06D89" w:rsidRDefault="00F06D89" w:rsidP="00F06D89">
            <w:pPr>
              <w:autoSpaceDE w:val="0"/>
              <w:autoSpaceDN w:val="0"/>
              <w:bidi w:val="0"/>
              <w:adjustRightInd w:val="0"/>
              <w:rPr>
                <w:rFonts w:cs="Times New Roman"/>
                <w:sz w:val="28"/>
                <w:szCs w:val="28"/>
                <w:lang w:val="en-GB"/>
              </w:rPr>
            </w:pPr>
            <w:r>
              <w:rPr>
                <w:rFonts w:cs="Times New Roman"/>
                <w:sz w:val="28"/>
                <w:szCs w:val="28"/>
                <w:lang w:val="en-GB"/>
              </w:rPr>
              <w:t>Curriculum and Faculty Member ( Instructor ).</w:t>
            </w:r>
            <w:r w:rsidR="00355578" w:rsidRPr="00995D4A">
              <w:rPr>
                <w:rFonts w:cs="Times New Roman"/>
                <w:b/>
                <w:bCs/>
                <w:i/>
                <w:iCs/>
                <w:color w:val="231F20"/>
                <w:sz w:val="28"/>
                <w:szCs w:val="28"/>
                <w:u w:val="single"/>
              </w:rPr>
              <w:t xml:space="preserve">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1. Quizzes:</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 xml:space="preserve">- There will </w:t>
            </w:r>
            <w:r w:rsidR="00ED3A18">
              <w:rPr>
                <w:rFonts w:cs="Times New Roman"/>
                <w:sz w:val="28"/>
                <w:szCs w:val="28"/>
                <w:lang w:val="en-GB"/>
              </w:rPr>
              <w:t>be (10</w:t>
            </w:r>
            <w:r>
              <w:rPr>
                <w:rFonts w:cs="Times New Roman"/>
                <w:sz w:val="28"/>
                <w:szCs w:val="28"/>
                <w:lang w:val="en-GB"/>
              </w:rPr>
              <w:t xml:space="preserve"> – </w:t>
            </w:r>
            <w:r w:rsidR="00ED3A18">
              <w:rPr>
                <w:rFonts w:cs="Times New Roman"/>
                <w:sz w:val="28"/>
                <w:szCs w:val="28"/>
                <w:lang w:val="en-GB"/>
              </w:rPr>
              <w:t>15)</w:t>
            </w:r>
            <w:r>
              <w:rPr>
                <w:rFonts w:cs="Times New Roman"/>
                <w:sz w:val="28"/>
                <w:szCs w:val="28"/>
                <w:lang w:val="en-GB"/>
              </w:rPr>
              <w:t xml:space="preserve"> closed books and notes quizzes during the academic year.</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 The quizzes will count 20% of the total course grade.</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2. Tests, 2-3 Nos. and will count 10% of the total course grade.</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 xml:space="preserve">3. Extracurricular Activities, this is optional and will count extra marks </w:t>
            </w:r>
            <w:r w:rsidR="00ED3A18">
              <w:rPr>
                <w:rFonts w:cs="Times New Roman"/>
                <w:sz w:val="28"/>
                <w:szCs w:val="28"/>
                <w:lang w:val="en-GB"/>
              </w:rPr>
              <w:t>(1</w:t>
            </w:r>
            <w:r>
              <w:rPr>
                <w:rFonts w:cs="Times New Roman"/>
                <w:sz w:val="28"/>
                <w:szCs w:val="28"/>
                <w:lang w:val="en-GB"/>
              </w:rPr>
              <w:t xml:space="preserve"> – 5 </w:t>
            </w:r>
            <w:r w:rsidR="00ED3A18">
              <w:rPr>
                <w:rFonts w:cs="Times New Roman"/>
                <w:sz w:val="28"/>
                <w:szCs w:val="28"/>
                <w:lang w:val="en-GB"/>
              </w:rPr>
              <w:t>%)</w:t>
            </w:r>
            <w:r>
              <w:rPr>
                <w:rFonts w:cs="Times New Roman"/>
                <w:sz w:val="28"/>
                <w:szCs w:val="28"/>
                <w:lang w:val="en-GB"/>
              </w:rPr>
              <w:t xml:space="preserve"> for the student, depending on the type of activity.</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4. Final Exam:</w:t>
            </w:r>
          </w:p>
          <w:p w:rsidR="00F06D89" w:rsidRDefault="00F06D89" w:rsidP="00ED3A18">
            <w:pPr>
              <w:autoSpaceDE w:val="0"/>
              <w:autoSpaceDN w:val="0"/>
              <w:bidi w:val="0"/>
              <w:adjustRightInd w:val="0"/>
              <w:jc w:val="both"/>
              <w:rPr>
                <w:rFonts w:cs="Times New Roman"/>
                <w:sz w:val="28"/>
                <w:szCs w:val="28"/>
                <w:lang w:val="en-GB"/>
              </w:rPr>
            </w:pPr>
            <w:r>
              <w:rPr>
                <w:rFonts w:cs="Times New Roman"/>
                <w:sz w:val="28"/>
                <w:szCs w:val="28"/>
                <w:lang w:val="en-GB"/>
              </w:rPr>
              <w:t>- The final exam will be comprehensive, closed books and notes, and</w:t>
            </w:r>
            <w:r w:rsidR="005B27AC">
              <w:rPr>
                <w:rFonts w:cs="Times New Roman"/>
                <w:sz w:val="28"/>
                <w:szCs w:val="28"/>
                <w:lang w:val="en-GB"/>
              </w:rPr>
              <w:t xml:space="preserve"> will take place on January 2018</w:t>
            </w:r>
            <w:r>
              <w:rPr>
                <w:rFonts w:cs="Times New Roman"/>
                <w:sz w:val="28"/>
                <w:szCs w:val="28"/>
                <w:lang w:val="en-GB"/>
              </w:rPr>
              <w:t xml:space="preserve"> from 9:00 AM - 12:00 PM in rooms ( M12 + M13 )</w:t>
            </w:r>
          </w:p>
          <w:p w:rsidR="00995D4A" w:rsidRPr="00D64113" w:rsidRDefault="00F06D89" w:rsidP="00ED3A18">
            <w:pPr>
              <w:bidi w:val="0"/>
              <w:jc w:val="both"/>
              <w:rPr>
                <w:sz w:val="28"/>
                <w:szCs w:val="28"/>
              </w:rPr>
            </w:pPr>
            <w:r>
              <w:rPr>
                <w:rFonts w:cs="Times New Roman"/>
                <w:sz w:val="28"/>
                <w:szCs w:val="28"/>
                <w:lang w:val="en-GB"/>
              </w:rPr>
              <w:t>- The final exam will count 70% of the total course grade</w:t>
            </w:r>
            <w:r w:rsidR="00837D9F" w:rsidRPr="00D64113">
              <w:rPr>
                <w:rFonts w:cs="Times New Roman"/>
                <w:color w:val="000000" w:themeColor="text1"/>
                <w:sz w:val="28"/>
                <w:szCs w:val="28"/>
              </w:rPr>
              <w:t xml:space="preserve">     </w:t>
            </w:r>
          </w:p>
          <w:p w:rsidR="00995D4A" w:rsidRPr="00995D4A" w:rsidRDefault="00995D4A" w:rsidP="00ED3A18">
            <w:pPr>
              <w:autoSpaceDE w:val="0"/>
              <w:autoSpaceDN w:val="0"/>
              <w:bidi w:val="0"/>
              <w:adjustRightInd w:val="0"/>
              <w:ind w:left="360"/>
              <w:jc w:val="both"/>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bookmarkStart w:id="0" w:name="_GoBack"/>
      <w:bookmarkEnd w:id="0"/>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31A1E">
        <w:trPr>
          <w:trHeight w:val="907"/>
        </w:trPr>
        <w:tc>
          <w:tcPr>
            <w:tcW w:w="2430" w:type="dxa"/>
            <w:shd w:val="clear" w:color="auto" w:fill="DBE5F1" w:themeFill="accent1" w:themeFillTint="33"/>
            <w:vAlign w:val="center"/>
          </w:tcPr>
          <w:p w:rsidR="00ED3A18" w:rsidRPr="00DE6BED" w:rsidRDefault="00ED3A18" w:rsidP="002328C6">
            <w:pPr>
              <w:shd w:val="clear" w:color="auto" w:fill="8DB3E2" w:themeFill="text2" w:themeFillTint="66"/>
              <w:autoSpaceDE w:val="0"/>
              <w:autoSpaceDN w:val="0"/>
              <w:adjustRightInd w:val="0"/>
              <w:jc w:val="center"/>
              <w:rPr>
                <w:rFonts w:cs="Times New Roman"/>
                <w:b/>
                <w:bCs/>
                <w:color w:val="231F20"/>
                <w:sz w:val="28"/>
                <w:szCs w:val="28"/>
                <w:lang w:val="en-GB"/>
              </w:rPr>
            </w:pPr>
            <w:r w:rsidRPr="00DE6BED">
              <w:rPr>
                <w:rFonts w:cs="Times New Roman"/>
                <w:b/>
                <w:bCs/>
                <w:color w:val="231F20"/>
                <w:sz w:val="28"/>
                <w:szCs w:val="28"/>
                <w:lang w:val="en-GB"/>
              </w:rPr>
              <w:t>Assessment</w:t>
            </w:r>
          </w:p>
          <w:p w:rsidR="007B21F5" w:rsidRPr="00DE6BED" w:rsidRDefault="00ED3A18" w:rsidP="002328C6">
            <w:pPr>
              <w:shd w:val="clear" w:color="auto" w:fill="8DB3E2" w:themeFill="text2" w:themeFillTint="66"/>
              <w:autoSpaceDE w:val="0"/>
              <w:autoSpaceDN w:val="0"/>
              <w:adjustRightInd w:val="0"/>
              <w:jc w:val="center"/>
              <w:rPr>
                <w:rFonts w:cs="Times New Roman"/>
                <w:b/>
                <w:bCs/>
                <w:color w:val="231F20"/>
                <w:sz w:val="28"/>
                <w:szCs w:val="28"/>
                <w:rtl/>
                <w:lang w:val="en-GB"/>
              </w:rPr>
            </w:pPr>
            <w:r w:rsidRPr="00DE6BED">
              <w:rPr>
                <w:rFonts w:cs="Times New Roman"/>
                <w:b/>
                <w:bCs/>
                <w:color w:val="231F20"/>
                <w:sz w:val="28"/>
                <w:szCs w:val="28"/>
                <w:lang w:val="en-GB"/>
              </w:rPr>
              <w:t>Method</w:t>
            </w:r>
          </w:p>
        </w:tc>
        <w:tc>
          <w:tcPr>
            <w:tcW w:w="1800" w:type="dxa"/>
            <w:shd w:val="clear" w:color="auto" w:fill="DBE5F1" w:themeFill="accent1" w:themeFillTint="33"/>
            <w:vAlign w:val="center"/>
          </w:tcPr>
          <w:p w:rsidR="00ED3A18" w:rsidRPr="00DE6BED" w:rsidRDefault="00ED3A18" w:rsidP="00DE6BED">
            <w:pPr>
              <w:shd w:val="clear" w:color="auto" w:fill="8DB3E2" w:themeFill="text2" w:themeFillTint="66"/>
              <w:autoSpaceDE w:val="0"/>
              <w:autoSpaceDN w:val="0"/>
              <w:adjustRightInd w:val="0"/>
              <w:jc w:val="center"/>
              <w:rPr>
                <w:rFonts w:cs="Times New Roman"/>
                <w:b/>
                <w:bCs/>
                <w:color w:val="231F20"/>
                <w:sz w:val="28"/>
                <w:szCs w:val="28"/>
                <w:lang w:val="en-GB"/>
              </w:rPr>
            </w:pPr>
            <w:r w:rsidRPr="00DE6BED">
              <w:rPr>
                <w:rFonts w:cs="Times New Roman"/>
                <w:b/>
                <w:bCs/>
                <w:color w:val="231F20"/>
                <w:sz w:val="28"/>
                <w:szCs w:val="28"/>
                <w:lang w:val="en-GB"/>
              </w:rPr>
              <w:t>Teaching</w:t>
            </w:r>
          </w:p>
          <w:p w:rsidR="007B21F5" w:rsidRPr="00DE6BED" w:rsidRDefault="00ED3A18" w:rsidP="00ED3A18">
            <w:pPr>
              <w:shd w:val="clear" w:color="auto" w:fill="8DB3E2" w:themeFill="text2" w:themeFillTint="66"/>
              <w:autoSpaceDE w:val="0"/>
              <w:autoSpaceDN w:val="0"/>
              <w:adjustRightInd w:val="0"/>
              <w:jc w:val="center"/>
              <w:rPr>
                <w:rFonts w:cs="Times New Roman"/>
                <w:b/>
                <w:bCs/>
                <w:color w:val="000000"/>
                <w:sz w:val="28"/>
                <w:szCs w:val="28"/>
                <w:lang w:bidi="ar-IQ"/>
              </w:rPr>
            </w:pPr>
            <w:r w:rsidRPr="00DE6BED">
              <w:rPr>
                <w:rFonts w:cs="Times New Roman"/>
                <w:b/>
                <w:bCs/>
                <w:color w:val="231F20"/>
                <w:sz w:val="28"/>
                <w:szCs w:val="28"/>
                <w:lang w:val="en-GB"/>
              </w:rPr>
              <w:t>Method</w:t>
            </w:r>
          </w:p>
        </w:tc>
        <w:tc>
          <w:tcPr>
            <w:tcW w:w="2340" w:type="dxa"/>
            <w:shd w:val="clear" w:color="auto" w:fill="DBE5F1" w:themeFill="accent1" w:themeFillTint="33"/>
            <w:vAlign w:val="center"/>
          </w:tcPr>
          <w:p w:rsidR="00ED3A18" w:rsidRPr="00DE6BED" w:rsidRDefault="00ED3A18" w:rsidP="00DE6BED">
            <w:pPr>
              <w:shd w:val="clear" w:color="auto" w:fill="8DB3E2" w:themeFill="text2" w:themeFillTint="66"/>
              <w:autoSpaceDE w:val="0"/>
              <w:autoSpaceDN w:val="0"/>
              <w:adjustRightInd w:val="0"/>
              <w:jc w:val="center"/>
              <w:rPr>
                <w:rFonts w:cs="Times New Roman"/>
                <w:b/>
                <w:bCs/>
                <w:color w:val="231F20"/>
                <w:sz w:val="28"/>
                <w:szCs w:val="28"/>
              </w:rPr>
            </w:pPr>
            <w:r w:rsidRPr="00DE6BED">
              <w:rPr>
                <w:rFonts w:cs="Times New Roman"/>
                <w:b/>
                <w:bCs/>
                <w:color w:val="231F20"/>
                <w:sz w:val="28"/>
                <w:szCs w:val="28"/>
              </w:rPr>
              <w:t>Unit/Module or</w:t>
            </w:r>
          </w:p>
          <w:p w:rsidR="007B21F5" w:rsidRPr="00DE6BED" w:rsidRDefault="00ED3A18" w:rsidP="00ED3A18">
            <w:pPr>
              <w:shd w:val="clear" w:color="auto" w:fill="8DB3E2" w:themeFill="text2" w:themeFillTint="66"/>
              <w:autoSpaceDE w:val="0"/>
              <w:autoSpaceDN w:val="0"/>
              <w:adjustRightInd w:val="0"/>
              <w:jc w:val="center"/>
              <w:rPr>
                <w:rFonts w:cs="Times New Roman"/>
                <w:b/>
                <w:bCs/>
                <w:color w:val="000000"/>
                <w:sz w:val="28"/>
                <w:szCs w:val="28"/>
                <w:lang w:bidi="ar-IQ"/>
              </w:rPr>
            </w:pPr>
            <w:r w:rsidRPr="00DE6BED">
              <w:rPr>
                <w:rFonts w:cs="Times New Roman"/>
                <w:b/>
                <w:bCs/>
                <w:color w:val="231F20"/>
                <w:sz w:val="28"/>
                <w:szCs w:val="28"/>
              </w:rPr>
              <w:t>Topic T</w:t>
            </w:r>
            <w:r w:rsidRPr="00DE6BED">
              <w:rPr>
                <w:rFonts w:cs="Times New Roman"/>
                <w:b/>
                <w:bCs/>
                <w:color w:val="231F20"/>
                <w:sz w:val="28"/>
                <w:szCs w:val="28"/>
                <w:lang w:val="en-GB"/>
              </w:rPr>
              <w:t>itle</w:t>
            </w:r>
          </w:p>
        </w:tc>
        <w:tc>
          <w:tcPr>
            <w:tcW w:w="1080" w:type="dxa"/>
            <w:shd w:val="clear" w:color="auto" w:fill="DBE5F1" w:themeFill="accent1" w:themeFillTint="33"/>
            <w:vAlign w:val="center"/>
          </w:tcPr>
          <w:p w:rsidR="00ED3A18" w:rsidRPr="00DE6BED" w:rsidRDefault="00ED3A18" w:rsidP="002328C6">
            <w:pPr>
              <w:shd w:val="clear" w:color="auto" w:fill="8DB3E2" w:themeFill="text2" w:themeFillTint="66"/>
              <w:autoSpaceDE w:val="0"/>
              <w:autoSpaceDN w:val="0"/>
              <w:adjustRightInd w:val="0"/>
              <w:jc w:val="center"/>
              <w:rPr>
                <w:rFonts w:cs="Times New Roman"/>
                <w:b/>
                <w:bCs/>
                <w:color w:val="231F20"/>
                <w:sz w:val="28"/>
                <w:szCs w:val="28"/>
                <w:lang w:val="en-GB"/>
              </w:rPr>
            </w:pPr>
            <w:r w:rsidRPr="00DE6BED">
              <w:rPr>
                <w:rFonts w:cs="Times New Roman"/>
                <w:b/>
                <w:bCs/>
                <w:color w:val="231F20"/>
                <w:sz w:val="28"/>
                <w:szCs w:val="28"/>
                <w:lang w:val="en-GB"/>
              </w:rPr>
              <w:t>LOs( Article</w:t>
            </w:r>
          </w:p>
          <w:p w:rsidR="00016704" w:rsidRPr="00DE6BED" w:rsidRDefault="00ED3A18" w:rsidP="00ED3A18">
            <w:pPr>
              <w:shd w:val="clear" w:color="auto" w:fill="8DB3E2" w:themeFill="text2" w:themeFillTint="66"/>
              <w:autoSpaceDE w:val="0"/>
              <w:autoSpaceDN w:val="0"/>
              <w:adjustRightInd w:val="0"/>
              <w:jc w:val="center"/>
              <w:rPr>
                <w:rFonts w:cs="Times New Roman"/>
                <w:b/>
                <w:bCs/>
                <w:color w:val="000000"/>
                <w:sz w:val="24"/>
                <w:szCs w:val="24"/>
                <w:lang w:bidi="ar-IQ"/>
              </w:rPr>
            </w:pPr>
            <w:r w:rsidRPr="00DE6BED">
              <w:rPr>
                <w:rFonts w:cs="Times New Roman"/>
                <w:b/>
                <w:bCs/>
                <w:color w:val="231F20"/>
                <w:sz w:val="28"/>
                <w:szCs w:val="28"/>
                <w:lang w:val="en-GB"/>
              </w:rPr>
              <w:t>10</w:t>
            </w:r>
            <w:r w:rsidRPr="00DE6BED">
              <w:rPr>
                <w:rFonts w:cs="Times New Roman"/>
                <w:b/>
                <w:bCs/>
                <w:color w:val="231F20"/>
                <w:sz w:val="24"/>
                <w:szCs w:val="24"/>
                <w:lang w:val="en-GB"/>
              </w:rPr>
              <w:t xml:space="preserve"> )</w:t>
            </w:r>
          </w:p>
        </w:tc>
        <w:tc>
          <w:tcPr>
            <w:tcW w:w="1080" w:type="dxa"/>
            <w:shd w:val="clear" w:color="auto" w:fill="DBE5F1" w:themeFill="accent1" w:themeFillTint="33"/>
            <w:vAlign w:val="center"/>
          </w:tcPr>
          <w:p w:rsidR="007B21F5" w:rsidRPr="00DE6BED" w:rsidRDefault="00ED3A18" w:rsidP="000D076B">
            <w:pPr>
              <w:shd w:val="clear" w:color="auto" w:fill="8DB3E2" w:themeFill="text2" w:themeFillTint="66"/>
              <w:autoSpaceDE w:val="0"/>
              <w:autoSpaceDN w:val="0"/>
              <w:adjustRightInd w:val="0"/>
              <w:jc w:val="center"/>
              <w:rPr>
                <w:rFonts w:cs="Times New Roman"/>
                <w:b/>
                <w:bCs/>
                <w:color w:val="000000"/>
                <w:sz w:val="28"/>
                <w:szCs w:val="28"/>
                <w:lang w:bidi="ar-IQ"/>
              </w:rPr>
            </w:pPr>
            <w:r w:rsidRPr="00DE6BED">
              <w:rPr>
                <w:rFonts w:cs="Times New Roman"/>
                <w:b/>
                <w:bCs/>
                <w:color w:val="231F20"/>
                <w:sz w:val="28"/>
                <w:szCs w:val="28"/>
                <w:lang w:val="en-GB"/>
              </w:rPr>
              <w:t>Hours</w:t>
            </w:r>
          </w:p>
        </w:tc>
        <w:tc>
          <w:tcPr>
            <w:tcW w:w="1080" w:type="dxa"/>
            <w:shd w:val="clear" w:color="auto" w:fill="DBE5F1" w:themeFill="accent1" w:themeFillTint="33"/>
            <w:vAlign w:val="center"/>
          </w:tcPr>
          <w:p w:rsidR="007B21F5" w:rsidRPr="00DE6BED" w:rsidRDefault="003C4444" w:rsidP="000D076B">
            <w:pPr>
              <w:shd w:val="clear" w:color="auto" w:fill="8DB3E2" w:themeFill="text2" w:themeFillTint="66"/>
              <w:autoSpaceDE w:val="0"/>
              <w:autoSpaceDN w:val="0"/>
              <w:adjustRightInd w:val="0"/>
              <w:jc w:val="center"/>
              <w:rPr>
                <w:rFonts w:cs="Times New Roman"/>
                <w:b/>
                <w:bCs/>
                <w:color w:val="000000"/>
                <w:sz w:val="28"/>
                <w:szCs w:val="28"/>
                <w:lang w:bidi="ar-IQ"/>
              </w:rPr>
            </w:pPr>
            <w:r w:rsidRPr="00DE6BED">
              <w:rPr>
                <w:rFonts w:cs="Times New Roman"/>
                <w:b/>
                <w:bCs/>
                <w:color w:val="231F20"/>
                <w:sz w:val="28"/>
                <w:szCs w:val="28"/>
              </w:rPr>
              <w:t>Week</w:t>
            </w:r>
          </w:p>
        </w:tc>
      </w:tr>
      <w:tr w:rsidR="00ED3A18" w:rsidRPr="00FB47B4" w:rsidTr="002328C6">
        <w:trPr>
          <w:trHeight w:val="399"/>
        </w:trPr>
        <w:tc>
          <w:tcPr>
            <w:tcW w:w="2430" w:type="dxa"/>
            <w:tcBorders>
              <w:right w:val="single" w:sz="6" w:space="0" w:color="4F81BD"/>
            </w:tcBorders>
            <w:shd w:val="clear" w:color="auto" w:fill="DBE5F1" w:themeFill="accent1" w:themeFillTint="33"/>
            <w:vAlign w:val="center"/>
          </w:tcPr>
          <w:p w:rsidR="00ED3A18"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D3A18" w:rsidRPr="00DE6BED" w:rsidRDefault="00ED3A18"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1-12 of</w:t>
            </w:r>
            <w:r w:rsidR="002328C6" w:rsidRPr="00DE6BED">
              <w:rPr>
                <w:rFonts w:cs="Times New Roman"/>
                <w:color w:val="231F20"/>
                <w:sz w:val="28"/>
                <w:szCs w:val="28"/>
              </w:rPr>
              <w:t xml:space="preserve"> article (11)</w:t>
            </w:r>
          </w:p>
        </w:tc>
        <w:tc>
          <w:tcPr>
            <w:tcW w:w="2340" w:type="dxa"/>
            <w:tcBorders>
              <w:left w:val="single" w:sz="6" w:space="0" w:color="4F81BD"/>
              <w:right w:val="single" w:sz="6" w:space="0" w:color="4F81BD"/>
            </w:tcBorders>
            <w:shd w:val="clear" w:color="auto" w:fill="DBE5F1" w:themeFill="accent1" w:themeFillTint="33"/>
            <w:vAlign w:val="center"/>
          </w:tcPr>
          <w:p w:rsidR="00ED3A18" w:rsidRPr="00DE6BED" w:rsidRDefault="00ED3A18"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Introductory Concepts To Aerodynamics</w:t>
            </w:r>
          </w:p>
        </w:tc>
        <w:tc>
          <w:tcPr>
            <w:tcW w:w="1080" w:type="dxa"/>
            <w:tcBorders>
              <w:left w:val="single" w:sz="6" w:space="0" w:color="4F81BD"/>
              <w:right w:val="single" w:sz="6" w:space="0" w:color="4F81BD"/>
            </w:tcBorders>
            <w:shd w:val="clear" w:color="auto" w:fill="DBE5F1" w:themeFill="accent1" w:themeFillTint="33"/>
            <w:vAlign w:val="center"/>
          </w:tcPr>
          <w:p w:rsidR="00ED3A18" w:rsidRPr="00DE6BED" w:rsidRDefault="00ED3A18"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tcBorders>
              <w:left w:val="single" w:sz="6" w:space="0" w:color="4F81BD"/>
              <w:right w:val="single" w:sz="6" w:space="0" w:color="4F81BD"/>
            </w:tcBorders>
            <w:shd w:val="clear" w:color="auto" w:fill="DBE5F1" w:themeFill="accent1" w:themeFillTint="33"/>
            <w:vAlign w:val="center"/>
          </w:tcPr>
          <w:p w:rsidR="00ED3A18" w:rsidRPr="00DE6BED" w:rsidRDefault="00ED3A18"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tcBorders>
              <w:left w:val="single" w:sz="6" w:space="0" w:color="4F81BD"/>
            </w:tcBorders>
            <w:shd w:val="clear" w:color="auto" w:fill="DBE5F1" w:themeFill="accent1" w:themeFillTint="33"/>
            <w:vAlign w:val="center"/>
          </w:tcPr>
          <w:p w:rsidR="00ED3A18" w:rsidRPr="00F445A1" w:rsidRDefault="00ED3A18" w:rsidP="000D076B">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ED5F39" w:rsidRPr="009F395E" w:rsidTr="002328C6">
        <w:trPr>
          <w:trHeight w:val="339"/>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Aerodynamic Forces and Moments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1,2</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ED5F39" w:rsidRPr="009F395E" w:rsidTr="002328C6">
        <w:trPr>
          <w:trHeight w:val="320"/>
        </w:trPr>
        <w:tc>
          <w:tcPr>
            <w:tcW w:w="2430" w:type="dxa"/>
            <w:tcBorders>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Aerodynamic Forces and Moments</w:t>
            </w:r>
          </w:p>
        </w:tc>
        <w:tc>
          <w:tcPr>
            <w:tcW w:w="108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tcBorders>
              <w:left w:val="single" w:sz="6" w:space="0" w:color="4F81BD"/>
            </w:tcBorders>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ED5F39" w:rsidRPr="009F395E" w:rsidTr="002328C6">
        <w:trPr>
          <w:trHeight w:val="331"/>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Fundamental Principle and Equations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ED5F39" w:rsidRPr="009F395E" w:rsidTr="002328C6">
        <w:trPr>
          <w:trHeight w:val="340"/>
        </w:trPr>
        <w:tc>
          <w:tcPr>
            <w:tcW w:w="2430" w:type="dxa"/>
            <w:tcBorders>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Fundamental Principle and Equations</w:t>
            </w:r>
          </w:p>
        </w:tc>
        <w:tc>
          <w:tcPr>
            <w:tcW w:w="108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tcBorders>
              <w:left w:val="single" w:sz="6" w:space="0" w:color="4F81BD"/>
              <w:right w:val="single" w:sz="6" w:space="0" w:color="4F81BD"/>
            </w:tcBorders>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tcBorders>
              <w:left w:val="single" w:sz="6" w:space="0" w:color="4F81BD"/>
            </w:tcBorders>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Fundamental Principle and Equations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Fundamental Principle and Equations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1,2</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Inviscid, Incompressible Flow</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3</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Inviscid, Incompressible Flow</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3</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Inviscid, Incompressible Flow</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3</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Inviscid, Incompressible Flow</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3</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Inviscid, Incompressible Flow</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3</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Incompressible Flow over Airfoil</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4</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t>Incompressible Flow over Airfoil</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4</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t xml:space="preserve">1-12 of </w:t>
            </w:r>
            <w:r w:rsidRPr="00DE6BED">
              <w:rPr>
                <w:rFonts w:cs="Times New Roman"/>
                <w:color w:val="231F20"/>
                <w:sz w:val="28"/>
                <w:szCs w:val="28"/>
              </w:rPr>
              <w:lastRenderedPageBreak/>
              <w:t>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tl/>
              </w:rPr>
            </w:pPr>
            <w:r w:rsidRPr="00DE6BED">
              <w:rPr>
                <w:rFonts w:cs="Times New Roman"/>
                <w:color w:val="231F20"/>
                <w:sz w:val="28"/>
                <w:szCs w:val="28"/>
              </w:rPr>
              <w:lastRenderedPageBreak/>
              <w:t xml:space="preserve">Incompressible </w:t>
            </w:r>
            <w:r w:rsidRPr="00DE6BED">
              <w:rPr>
                <w:rFonts w:cs="Times New Roman"/>
                <w:color w:val="231F20"/>
                <w:sz w:val="28"/>
                <w:szCs w:val="28"/>
              </w:rPr>
              <w:lastRenderedPageBreak/>
              <w:t>Flow over Airfoil</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autoSpaceDE w:val="0"/>
              <w:autoSpaceDN w:val="0"/>
              <w:adjustRightInd w:val="0"/>
              <w:jc w:val="center"/>
              <w:rPr>
                <w:rFonts w:cs="Times New Roman"/>
                <w:color w:val="231F20"/>
                <w:sz w:val="28"/>
                <w:szCs w:val="28"/>
              </w:rPr>
            </w:pPr>
            <w:r w:rsidRPr="00DE6BED">
              <w:rPr>
                <w:rFonts w:cs="Times New Roman"/>
                <w:color w:val="231F20"/>
                <w:sz w:val="28"/>
                <w:szCs w:val="28"/>
              </w:rPr>
              <w:lastRenderedPageBreak/>
              <w:t>4</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lastRenderedPageBreak/>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Airfoil</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4</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Airfoil</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4</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Finite Wing</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5</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Finite Wing</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5</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Finite Wing</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5</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vAlign w:val="center"/>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Incompressible Flow over Finite Wing</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5</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Boundary Layer Theory</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6</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Boundary Layer Theory</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6</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Boundary Layer Theory</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6</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Boundary Layer Theory</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6</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Boundary Layer Theory</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6</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tl/>
              </w:rPr>
            </w:pPr>
            <w:r w:rsidRPr="00DE6BED">
              <w:rPr>
                <w:rFonts w:cs="Times New Roman"/>
                <w:color w:val="231F20"/>
                <w:sz w:val="28"/>
                <w:szCs w:val="28"/>
              </w:rPr>
              <w:t>Computational Fluid Dynamics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7</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Computational Fluid Dynamics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7</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Computational Fluid Dynamics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7</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ED5F39" w:rsidRPr="009F395E" w:rsidTr="002328C6">
        <w:trPr>
          <w:trHeight w:val="323"/>
        </w:trPr>
        <w:tc>
          <w:tcPr>
            <w:tcW w:w="243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 – 4 of article (12)</w:t>
            </w:r>
          </w:p>
        </w:tc>
        <w:tc>
          <w:tcPr>
            <w:tcW w:w="1800" w:type="dxa"/>
            <w:shd w:val="clear" w:color="auto" w:fill="DBE5F1" w:themeFill="accent1" w:themeFillTint="33"/>
          </w:tcPr>
          <w:p w:rsidR="00ED5F39" w:rsidRPr="00DE6BED" w:rsidRDefault="002328C6"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1-12 of article (11)</w:t>
            </w:r>
          </w:p>
        </w:tc>
        <w:tc>
          <w:tcPr>
            <w:tcW w:w="234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Computational Fluid Dynamics</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7</w:t>
            </w:r>
          </w:p>
        </w:tc>
        <w:tc>
          <w:tcPr>
            <w:tcW w:w="1080" w:type="dxa"/>
            <w:shd w:val="clear" w:color="auto" w:fill="DBE5F1" w:themeFill="accent1" w:themeFillTint="33"/>
            <w:vAlign w:val="center"/>
          </w:tcPr>
          <w:p w:rsidR="00ED5F39" w:rsidRPr="00DE6BED" w:rsidRDefault="00ED5F39" w:rsidP="00DE6BED">
            <w:pPr>
              <w:shd w:val="clear" w:color="auto" w:fill="8DB3E2" w:themeFill="text2" w:themeFillTint="66"/>
              <w:jc w:val="center"/>
              <w:rPr>
                <w:rFonts w:cs="Times New Roman"/>
                <w:color w:val="231F20"/>
                <w:sz w:val="28"/>
                <w:szCs w:val="28"/>
              </w:rPr>
            </w:pPr>
            <w:r w:rsidRPr="00DE6BED">
              <w:rPr>
                <w:rFonts w:cs="Times New Roman"/>
                <w:color w:val="231F20"/>
                <w:sz w:val="28"/>
                <w:szCs w:val="28"/>
              </w:rPr>
              <w:t>3 the.</w:t>
            </w:r>
          </w:p>
        </w:tc>
        <w:tc>
          <w:tcPr>
            <w:tcW w:w="1080" w:type="dxa"/>
            <w:shd w:val="clear" w:color="auto" w:fill="DBE5F1" w:themeFill="accent1" w:themeFillTint="33"/>
            <w:vAlign w:val="center"/>
          </w:tcPr>
          <w:p w:rsidR="00ED5F39" w:rsidRPr="00F445A1" w:rsidRDefault="00ED5F39" w:rsidP="000D076B">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ED5F39" w:rsidRPr="00ED5F39" w:rsidRDefault="00ED5F39" w:rsidP="00ED5F39">
            <w:pPr>
              <w:shd w:val="clear" w:color="auto" w:fill="DBE5F1" w:themeFill="accent1" w:themeFillTint="33"/>
              <w:autoSpaceDE w:val="0"/>
              <w:autoSpaceDN w:val="0"/>
              <w:bidi w:val="0"/>
              <w:adjustRightInd w:val="0"/>
              <w:jc w:val="mediumKashida"/>
              <w:rPr>
                <w:rFonts w:cs="Times New Roman"/>
                <w:b/>
                <w:bCs/>
                <w:sz w:val="28"/>
                <w:szCs w:val="28"/>
                <w:lang w:bidi="ar-IQ"/>
              </w:rPr>
            </w:pPr>
            <w:r w:rsidRPr="00ED5F39">
              <w:rPr>
                <w:rFonts w:asciiTheme="majorBidi" w:hAnsiTheme="majorBidi" w:cstheme="majorBidi"/>
                <w:b/>
                <w:bCs/>
                <w:i/>
                <w:iCs/>
                <w:color w:val="000000"/>
                <w:sz w:val="28"/>
                <w:szCs w:val="28"/>
                <w:u w:val="single"/>
                <w:lang w:bidi="ar-IQ"/>
              </w:rPr>
              <w:t>Textbook</w:t>
            </w:r>
          </w:p>
          <w:p w:rsidR="00ED5F39" w:rsidRPr="00550ABE" w:rsidRDefault="00ED5F39" w:rsidP="00ED5F39">
            <w:pPr>
              <w:pStyle w:val="ab"/>
              <w:numPr>
                <w:ilvl w:val="0"/>
                <w:numId w:val="30"/>
              </w:numPr>
              <w:bidi w:val="0"/>
              <w:spacing w:after="0"/>
              <w:jc w:val="both"/>
              <w:rPr>
                <w:rFonts w:ascii="Times New Roman" w:hAnsi="Times New Roman" w:cs="Times New Roman"/>
                <w:b/>
                <w:bCs/>
                <w:sz w:val="28"/>
                <w:szCs w:val="28"/>
                <w:lang w:bidi="ar-IQ"/>
              </w:rPr>
            </w:pPr>
            <w:r w:rsidRPr="00811F37">
              <w:rPr>
                <w:sz w:val="28"/>
                <w:szCs w:val="28"/>
                <w:lang w:bidi="ar-SY"/>
              </w:rPr>
              <w:t>John D. Anderson</w:t>
            </w:r>
            <w:r w:rsidRPr="00550ABE">
              <w:rPr>
                <w:b/>
                <w:bCs/>
                <w:sz w:val="28"/>
                <w:szCs w:val="28"/>
                <w:lang w:bidi="ar-SY"/>
              </w:rPr>
              <w:t xml:space="preserve">, “Fundamental of Aerodynamics”; </w:t>
            </w:r>
            <w:r w:rsidRPr="00811F37">
              <w:rPr>
                <w:sz w:val="28"/>
                <w:szCs w:val="28"/>
                <w:lang w:bidi="ar-SY"/>
              </w:rPr>
              <w:t>third Edition, McGraw Hill , 200</w:t>
            </w:r>
            <w:r>
              <w:rPr>
                <w:sz w:val="28"/>
                <w:szCs w:val="28"/>
                <w:lang w:bidi="ar-SY"/>
              </w:rPr>
              <w:t>5</w:t>
            </w:r>
            <w:r w:rsidRPr="00811F37">
              <w:rPr>
                <w:sz w:val="28"/>
                <w:szCs w:val="28"/>
                <w:lang w:bidi="ar-SY"/>
              </w:rPr>
              <w:t>.</w:t>
            </w:r>
          </w:p>
          <w:p w:rsidR="00AA323B" w:rsidRPr="00ED5F39" w:rsidRDefault="00ED5F39" w:rsidP="00ED5F39">
            <w:pPr>
              <w:shd w:val="clear" w:color="auto" w:fill="DBE5F1" w:themeFill="accent1" w:themeFillTint="33"/>
              <w:autoSpaceDE w:val="0"/>
              <w:autoSpaceDN w:val="0"/>
              <w:bidi w:val="0"/>
              <w:adjustRightInd w:val="0"/>
              <w:jc w:val="both"/>
              <w:rPr>
                <w:rFonts w:asciiTheme="majorBidi" w:hAnsiTheme="majorBidi" w:cstheme="majorBidi"/>
                <w:b/>
                <w:bCs/>
                <w:i/>
                <w:iCs/>
                <w:color w:val="000000"/>
                <w:sz w:val="28"/>
                <w:szCs w:val="28"/>
                <w:u w:val="single"/>
                <w:lang w:bidi="ar-IQ"/>
              </w:rPr>
            </w:pPr>
            <w:r w:rsidRPr="00ED5F39">
              <w:rPr>
                <w:rFonts w:asciiTheme="majorBidi" w:hAnsiTheme="majorBidi" w:cstheme="majorBidi"/>
                <w:b/>
                <w:bCs/>
                <w:i/>
                <w:iCs/>
                <w:color w:val="000000"/>
                <w:sz w:val="28"/>
                <w:szCs w:val="28"/>
                <w:u w:val="single"/>
                <w:lang w:bidi="ar-IQ"/>
              </w:rPr>
              <w:t>References</w:t>
            </w:r>
          </w:p>
          <w:p w:rsidR="00ED5F39" w:rsidRPr="001132D3" w:rsidRDefault="00ED5F39" w:rsidP="00ED5F39">
            <w:pPr>
              <w:pStyle w:val="ab"/>
              <w:numPr>
                <w:ilvl w:val="0"/>
                <w:numId w:val="31"/>
              </w:numPr>
              <w:autoSpaceDE w:val="0"/>
              <w:autoSpaceDN w:val="0"/>
              <w:bidi w:val="0"/>
              <w:adjustRightInd w:val="0"/>
              <w:jc w:val="both"/>
              <w:rPr>
                <w:sz w:val="28"/>
                <w:szCs w:val="28"/>
                <w:lang w:bidi="ar-SY"/>
              </w:rPr>
            </w:pPr>
            <w:r w:rsidRPr="001132D3">
              <w:rPr>
                <w:sz w:val="28"/>
                <w:szCs w:val="28"/>
                <w:lang w:bidi="ar-SY"/>
              </w:rPr>
              <w:t>E.L. Houghton and P.W. Carpenter, “</w:t>
            </w:r>
            <w:r w:rsidRPr="00811F37">
              <w:rPr>
                <w:b/>
                <w:bCs/>
                <w:sz w:val="28"/>
                <w:szCs w:val="28"/>
                <w:lang w:bidi="ar-SY"/>
              </w:rPr>
              <w:t>Aerodynamics for Engineering Students</w:t>
            </w:r>
            <w:r w:rsidRPr="001132D3">
              <w:rPr>
                <w:sz w:val="28"/>
                <w:szCs w:val="28"/>
                <w:lang w:bidi="ar-SY"/>
              </w:rPr>
              <w:t>”,  5</w:t>
            </w:r>
            <w:r w:rsidRPr="001132D3">
              <w:rPr>
                <w:sz w:val="28"/>
                <w:szCs w:val="28"/>
                <w:vertAlign w:val="superscript"/>
                <w:lang w:bidi="ar-SY"/>
              </w:rPr>
              <w:t>th</w:t>
            </w:r>
            <w:r w:rsidRPr="001132D3">
              <w:rPr>
                <w:sz w:val="28"/>
                <w:szCs w:val="28"/>
                <w:lang w:bidi="ar-SY"/>
              </w:rPr>
              <w:t xml:space="preserve"> ed., Butterworth-</w:t>
            </w:r>
            <w:r w:rsidRPr="001132D3">
              <w:rPr>
                <w:sz w:val="28"/>
                <w:szCs w:val="28"/>
                <w:lang w:bidi="ar-SY"/>
              </w:rPr>
              <w:lastRenderedPageBreak/>
              <w:t>Heinemann, 2003.</w:t>
            </w:r>
          </w:p>
          <w:p w:rsidR="00ED5F39" w:rsidRPr="001132D3" w:rsidRDefault="00ED5F39" w:rsidP="00ED5F39">
            <w:pPr>
              <w:pStyle w:val="ab"/>
              <w:numPr>
                <w:ilvl w:val="0"/>
                <w:numId w:val="31"/>
              </w:numPr>
              <w:bidi w:val="0"/>
              <w:spacing w:after="0"/>
              <w:jc w:val="both"/>
              <w:rPr>
                <w:rFonts w:ascii="Times New Roman" w:hAnsi="Times New Roman" w:cs="Times New Roman"/>
                <w:sz w:val="28"/>
                <w:szCs w:val="28"/>
              </w:rPr>
            </w:pPr>
            <w:r w:rsidRPr="001132D3">
              <w:rPr>
                <w:sz w:val="28"/>
                <w:szCs w:val="28"/>
                <w:lang w:bidi="ar-SY"/>
              </w:rPr>
              <w:t xml:space="preserve">Arnold M. Kuethe and Chuen-Yen Chow, “ </w:t>
            </w:r>
            <w:r w:rsidRPr="00811F37">
              <w:rPr>
                <w:b/>
                <w:bCs/>
                <w:sz w:val="28"/>
                <w:szCs w:val="28"/>
                <w:lang w:bidi="ar-SY"/>
              </w:rPr>
              <w:t>FOUNDATIONS OF AERODYNAMICS Bases of Aerodynamic Design</w:t>
            </w:r>
            <w:r>
              <w:rPr>
                <w:sz w:val="28"/>
                <w:szCs w:val="28"/>
                <w:lang w:bidi="ar-SY"/>
              </w:rPr>
              <w:t>", 5nd ed.,  John Wiley &amp; Sons</w:t>
            </w:r>
            <w:r w:rsidRPr="001132D3">
              <w:rPr>
                <w:sz w:val="28"/>
                <w:szCs w:val="28"/>
                <w:lang w:bidi="ar-SY"/>
              </w:rPr>
              <w:t xml:space="preserve"> Inc.</w:t>
            </w:r>
            <w:r>
              <w:rPr>
                <w:sz w:val="28"/>
                <w:szCs w:val="28"/>
                <w:lang w:bidi="ar-SY"/>
              </w:rPr>
              <w:t>,1998.</w:t>
            </w:r>
          </w:p>
          <w:p w:rsidR="00ED5F39" w:rsidRDefault="00ED5F39" w:rsidP="00ED5F39">
            <w:pPr>
              <w:shd w:val="clear" w:color="auto" w:fill="DBE5F1" w:themeFill="accent1" w:themeFillTint="33"/>
              <w:autoSpaceDE w:val="0"/>
              <w:autoSpaceDN w:val="0"/>
              <w:bidi w:val="0"/>
              <w:adjustRightInd w:val="0"/>
              <w:jc w:val="both"/>
              <w:rPr>
                <w:rFonts w:cs="Times New Roman"/>
                <w:b/>
                <w:bCs/>
                <w:i/>
                <w:iCs/>
                <w:sz w:val="28"/>
                <w:szCs w:val="28"/>
                <w:lang w:val="en-GB"/>
              </w:rPr>
            </w:pPr>
            <w:r w:rsidRPr="00ED5F39">
              <w:rPr>
                <w:rFonts w:asciiTheme="majorBidi" w:hAnsiTheme="majorBidi" w:cstheme="majorBidi"/>
                <w:b/>
                <w:bCs/>
                <w:i/>
                <w:iCs/>
                <w:color w:val="000000"/>
                <w:sz w:val="28"/>
                <w:szCs w:val="28"/>
                <w:u w:val="single"/>
                <w:lang w:bidi="ar-IQ"/>
              </w:rPr>
              <w:t>Others</w:t>
            </w:r>
          </w:p>
          <w:p w:rsidR="00ED5F39" w:rsidRDefault="00ED5F39" w:rsidP="00ED5F39">
            <w:pPr>
              <w:pStyle w:val="ab"/>
              <w:numPr>
                <w:ilvl w:val="0"/>
                <w:numId w:val="31"/>
              </w:numPr>
              <w:autoSpaceDE w:val="0"/>
              <w:autoSpaceDN w:val="0"/>
              <w:bidi w:val="0"/>
              <w:adjustRightInd w:val="0"/>
              <w:jc w:val="both"/>
              <w:rPr>
                <w:rFonts w:cs="Times New Roman"/>
                <w:sz w:val="28"/>
                <w:szCs w:val="28"/>
                <w:lang w:val="en-GB"/>
              </w:rPr>
            </w:pPr>
            <w:r w:rsidRPr="00ED5F39">
              <w:rPr>
                <w:sz w:val="28"/>
                <w:szCs w:val="28"/>
                <w:lang w:bidi="ar-SY"/>
              </w:rPr>
              <w:t xml:space="preserve"> Notebook prepared by the instructor</w:t>
            </w:r>
            <w:r>
              <w:rPr>
                <w:sz w:val="28"/>
                <w:szCs w:val="28"/>
                <w:lang w:bidi="ar-SY"/>
              </w:rPr>
              <w:t xml:space="preserve"> </w:t>
            </w:r>
            <w:r w:rsidRPr="00ED5F39">
              <w:rPr>
                <w:rFonts w:cs="Times New Roman"/>
                <w:sz w:val="28"/>
                <w:szCs w:val="28"/>
                <w:lang w:val="en-GB"/>
              </w:rPr>
              <w:t>of the course</w:t>
            </w:r>
          </w:p>
          <w:p w:rsidR="00ED5F39" w:rsidRPr="00D64113" w:rsidRDefault="00ED5F39" w:rsidP="00ED5F39">
            <w:pPr>
              <w:pStyle w:val="ab"/>
              <w:numPr>
                <w:ilvl w:val="0"/>
                <w:numId w:val="31"/>
              </w:numPr>
              <w:autoSpaceDE w:val="0"/>
              <w:autoSpaceDN w:val="0"/>
              <w:bidi w:val="0"/>
              <w:adjustRightInd w:val="0"/>
              <w:jc w:val="both"/>
              <w:rPr>
                <w:rFonts w:asciiTheme="majorBidi" w:hAnsiTheme="majorBidi" w:cstheme="majorBidi"/>
                <w:color w:val="000000"/>
                <w:sz w:val="28"/>
                <w:szCs w:val="28"/>
                <w:lang w:bidi="ar-IQ"/>
              </w:rPr>
            </w:pPr>
            <w:r w:rsidRPr="00ED5F39">
              <w:rPr>
                <w:rFonts w:cs="Times New Roman"/>
                <w:sz w:val="28"/>
                <w:szCs w:val="28"/>
                <w:lang w:val="en-GB"/>
              </w:rPr>
              <w:t>Collection of sheets of solved and</w:t>
            </w:r>
            <w:r>
              <w:rPr>
                <w:rFonts w:cs="Times New Roman"/>
                <w:sz w:val="28"/>
                <w:szCs w:val="28"/>
                <w:lang w:val="en-GB"/>
              </w:rPr>
              <w:t xml:space="preserve"> </w:t>
            </w:r>
            <w:r w:rsidRPr="00ED5F39">
              <w:rPr>
                <w:rFonts w:cs="Times New Roman"/>
                <w:sz w:val="28"/>
                <w:szCs w:val="28"/>
                <w:lang w:val="en-GB"/>
              </w:rPr>
              <w:t>unsolved problems and Exams</w:t>
            </w:r>
            <w:r>
              <w:rPr>
                <w:rFonts w:cs="Times New Roman"/>
                <w:sz w:val="28"/>
                <w:szCs w:val="28"/>
                <w:lang w:val="en-GB"/>
              </w:rPr>
              <w:t xml:space="preserve"> questions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ED5F39" w:rsidRDefault="00ED5F39" w:rsidP="00ED5F39">
            <w:pPr>
              <w:autoSpaceDE w:val="0"/>
              <w:autoSpaceDN w:val="0"/>
              <w:bidi w:val="0"/>
              <w:adjustRightInd w:val="0"/>
              <w:rPr>
                <w:rFonts w:cs="Times New Roman"/>
                <w:sz w:val="28"/>
                <w:szCs w:val="28"/>
                <w:lang w:val="en-GB"/>
              </w:rPr>
            </w:pPr>
            <w:r>
              <w:rPr>
                <w:rFonts w:ascii="Symbol" w:hAnsi="Symbol" w:cs="Symbol"/>
                <w:sz w:val="28"/>
                <w:szCs w:val="28"/>
                <w:lang w:val="en-GB"/>
              </w:rPr>
              <w:lastRenderedPageBreak/>
              <w:t></w:t>
            </w:r>
            <w:r>
              <w:rPr>
                <w:rFonts w:ascii="Symbol" w:hAnsi="Symbol" w:cs="Symbol"/>
                <w:sz w:val="28"/>
                <w:szCs w:val="28"/>
                <w:lang w:val="en-GB"/>
              </w:rPr>
              <w:t></w:t>
            </w:r>
            <w:r>
              <w:rPr>
                <w:rFonts w:cs="Times New Roman"/>
                <w:sz w:val="28"/>
                <w:szCs w:val="28"/>
                <w:lang w:val="en-GB"/>
              </w:rPr>
              <w:t>Laboratory experiments in the (Aero. Lab) of the department.</w:t>
            </w:r>
          </w:p>
          <w:p w:rsidR="00ED5F39" w:rsidRDefault="00ED5F39" w:rsidP="00ED5F39">
            <w:pPr>
              <w:autoSpaceDE w:val="0"/>
              <w:autoSpaceDN w:val="0"/>
              <w:bidi w:val="0"/>
              <w:adjustRightInd w:val="0"/>
              <w:rPr>
                <w:rFonts w:cs="Times New Roman"/>
                <w:sz w:val="28"/>
                <w:szCs w:val="28"/>
                <w:lang w:val="en-GB"/>
              </w:rPr>
            </w:pPr>
            <w:r>
              <w:rPr>
                <w:rFonts w:ascii="Symbol" w:hAnsi="Symbol" w:cs="Symbol"/>
                <w:sz w:val="28"/>
                <w:szCs w:val="28"/>
                <w:lang w:val="en-GB"/>
              </w:rPr>
              <w:t></w:t>
            </w:r>
            <w:r>
              <w:rPr>
                <w:rFonts w:ascii="Symbol" w:hAnsi="Symbol" w:cs="Symbol"/>
                <w:sz w:val="28"/>
                <w:szCs w:val="28"/>
                <w:lang w:val="en-GB"/>
              </w:rPr>
              <w:t></w:t>
            </w:r>
            <w:r>
              <w:rPr>
                <w:rFonts w:cs="Times New Roman"/>
                <w:sz w:val="28"/>
                <w:szCs w:val="28"/>
                <w:lang w:val="en-GB"/>
              </w:rPr>
              <w:t>Available websites related to the subject.</w:t>
            </w:r>
          </w:p>
          <w:p w:rsidR="0095726E" w:rsidRPr="00D64113" w:rsidRDefault="00ED5F39" w:rsidP="00ED5F39">
            <w:pPr>
              <w:autoSpaceDE w:val="0"/>
              <w:autoSpaceDN w:val="0"/>
              <w:bidi w:val="0"/>
              <w:adjustRightInd w:val="0"/>
              <w:rPr>
                <w:rFonts w:cs="Times New Roman"/>
                <w:color w:val="000000"/>
                <w:sz w:val="28"/>
                <w:szCs w:val="28"/>
                <w:lang w:bidi="ar-IQ"/>
              </w:rPr>
            </w:pPr>
            <w:r>
              <w:rPr>
                <w:rFonts w:ascii="Symbol" w:hAnsi="Symbol" w:cs="Symbol"/>
                <w:sz w:val="28"/>
                <w:szCs w:val="28"/>
                <w:lang w:val="en-GB"/>
              </w:rPr>
              <w:t></w:t>
            </w:r>
            <w:r>
              <w:rPr>
                <w:rFonts w:ascii="Symbol" w:hAnsi="Symbol" w:cs="Symbol"/>
                <w:sz w:val="28"/>
                <w:szCs w:val="28"/>
                <w:lang w:val="en-GB"/>
              </w:rPr>
              <w:t></w:t>
            </w:r>
            <w:r>
              <w:rPr>
                <w:rFonts w:cs="Times New Roman"/>
                <w:sz w:val="28"/>
                <w:szCs w:val="28"/>
                <w:lang w:val="en-GB"/>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ED5F39" w:rsidRDefault="00ED5F39" w:rsidP="00ED5F39">
            <w:pPr>
              <w:autoSpaceDE w:val="0"/>
              <w:autoSpaceDN w:val="0"/>
              <w:bidi w:val="0"/>
              <w:adjustRightInd w:val="0"/>
              <w:rPr>
                <w:rFonts w:cs="Times New Roman"/>
                <w:sz w:val="28"/>
                <w:szCs w:val="28"/>
                <w:lang w:val="en-GB"/>
              </w:rPr>
            </w:pPr>
            <w:r>
              <w:rPr>
                <w:rFonts w:ascii="Symbol" w:hAnsi="Symbol" w:cs="Symbol"/>
                <w:sz w:val="28"/>
                <w:szCs w:val="28"/>
                <w:lang w:val="en-GB"/>
              </w:rPr>
              <w:t></w:t>
            </w:r>
            <w:r>
              <w:rPr>
                <w:rFonts w:ascii="Symbol" w:hAnsi="Symbol" w:cs="Symbol"/>
                <w:sz w:val="28"/>
                <w:szCs w:val="28"/>
                <w:lang w:val="en-GB"/>
              </w:rPr>
              <w:t></w:t>
            </w:r>
            <w:r>
              <w:rPr>
                <w:rFonts w:cs="Times New Roman"/>
                <w:sz w:val="28"/>
                <w:szCs w:val="28"/>
                <w:lang w:val="en-GB"/>
              </w:rPr>
              <w:t>Field and scientific visits to Airports.</w:t>
            </w:r>
          </w:p>
          <w:p w:rsidR="006B3533" w:rsidRPr="00ED5F39" w:rsidRDefault="00ED5F39" w:rsidP="00ED5F39">
            <w:pPr>
              <w:autoSpaceDE w:val="0"/>
              <w:autoSpaceDN w:val="0"/>
              <w:bidi w:val="0"/>
              <w:adjustRightInd w:val="0"/>
              <w:rPr>
                <w:rFonts w:ascii="Symbol" w:hAnsi="Symbol" w:cs="Symbol"/>
                <w:sz w:val="28"/>
                <w:szCs w:val="28"/>
                <w:lang w:val="en-GB"/>
              </w:rPr>
            </w:pPr>
            <w:r>
              <w:rPr>
                <w:rFonts w:ascii="Symbol" w:hAnsi="Symbol" w:cs="Symbol"/>
                <w:sz w:val="28"/>
                <w:szCs w:val="28"/>
                <w:lang w:val="en-GB"/>
              </w:rPr>
              <w:t></w:t>
            </w:r>
            <w:r>
              <w:rPr>
                <w:rFonts w:ascii="Symbol" w:hAnsi="Symbol" w:cs="Symbol"/>
                <w:sz w:val="28"/>
                <w:szCs w:val="28"/>
                <w:lang w:val="en-GB"/>
              </w:rPr>
              <w:t></w:t>
            </w:r>
            <w:r>
              <w:rPr>
                <w:rFonts w:cs="Times New Roman"/>
                <w:sz w:val="28"/>
                <w:szCs w:val="28"/>
                <w:lang w:val="en-GB"/>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9B3321" w:rsidRDefault="009B3321" w:rsidP="009B3321">
            <w:pPr>
              <w:shd w:val="clear" w:color="auto" w:fill="DBE5F1" w:themeFill="accent1" w:themeFillTint="33"/>
              <w:autoSpaceDE w:val="0"/>
              <w:autoSpaceDN w:val="0"/>
              <w:bidi w:val="0"/>
              <w:adjustRightInd w:val="0"/>
              <w:rPr>
                <w:rFonts w:cs="Times New Roman"/>
                <w:b/>
                <w:bCs/>
                <w:color w:val="000000"/>
                <w:sz w:val="28"/>
                <w:szCs w:val="28"/>
                <w:lang w:bidi="ar-IQ"/>
              </w:rPr>
            </w:pPr>
            <w:r w:rsidRPr="009B3321">
              <w:rPr>
                <w:rFonts w:cs="Times New Roman"/>
                <w:b/>
                <w:bCs/>
                <w:color w:val="000000"/>
                <w:sz w:val="28"/>
                <w:szCs w:val="28"/>
                <w:lang w:bidi="ar-IQ"/>
              </w:rPr>
              <w:t>ME202</w:t>
            </w:r>
            <w:r>
              <w:rPr>
                <w:rFonts w:cs="Times New Roman"/>
                <w:b/>
                <w:bCs/>
                <w:color w:val="000000"/>
                <w:sz w:val="28"/>
                <w:szCs w:val="28"/>
                <w:lang w:bidi="ar-IQ"/>
              </w:rPr>
              <w:t xml:space="preserve"> &amp; ME302 &amp; ME309</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9B3321"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9B3321"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6D42D5" w:rsidRPr="009B3321" w:rsidRDefault="005B27AC" w:rsidP="005B27AC">
            <w:pPr>
              <w:shd w:val="clear" w:color="auto" w:fill="DBE5F1" w:themeFill="accent1" w:themeFillTint="33"/>
              <w:bidi w:val="0"/>
              <w:textAlignment w:val="top"/>
              <w:rPr>
                <w:rFonts w:cs="Times New Roman"/>
                <w:b/>
                <w:bCs/>
                <w:color w:val="000000"/>
                <w:sz w:val="28"/>
                <w:szCs w:val="28"/>
                <w:lang w:bidi="ar-IQ"/>
              </w:rPr>
            </w:pPr>
            <w:r>
              <w:rPr>
                <w:rFonts w:cs="Times New Roman"/>
                <w:b/>
                <w:bCs/>
                <w:color w:val="000000"/>
                <w:sz w:val="28"/>
                <w:szCs w:val="28"/>
                <w:lang w:bidi="ar-IQ"/>
              </w:rPr>
              <w:t>Asst. Prof. Dr.</w:t>
            </w:r>
            <w:r w:rsidR="009B3321" w:rsidRPr="009B3321">
              <w:rPr>
                <w:rFonts w:cs="Times New Roman"/>
                <w:b/>
                <w:bCs/>
                <w:color w:val="000000"/>
                <w:sz w:val="28"/>
                <w:szCs w:val="28"/>
                <w:lang w:bidi="ar-IQ"/>
              </w:rPr>
              <w:t xml:space="preserve"> Anmar Hamid Ali</w:t>
            </w:r>
          </w:p>
          <w:p w:rsidR="009B3321" w:rsidRPr="00DE6BED" w:rsidRDefault="009B3321" w:rsidP="00DE6BED">
            <w:pPr>
              <w:autoSpaceDE w:val="0"/>
              <w:autoSpaceDN w:val="0"/>
              <w:bidi w:val="0"/>
              <w:adjustRightInd w:val="0"/>
              <w:jc w:val="both"/>
              <w:rPr>
                <w:rFonts w:cs="Times New Roman"/>
                <w:b/>
                <w:bCs/>
                <w:color w:val="000000"/>
                <w:sz w:val="28"/>
                <w:szCs w:val="28"/>
              </w:rPr>
            </w:pPr>
            <w:r w:rsidRPr="009B3321">
              <w:rPr>
                <w:rFonts w:cs="Times New Roman"/>
                <w:b/>
                <w:bCs/>
                <w:color w:val="000000"/>
                <w:sz w:val="28"/>
                <w:szCs w:val="28"/>
                <w:lang w:val="en-GB"/>
              </w:rPr>
              <w:t>Lecturer of Mechanical Engineering /</w:t>
            </w:r>
            <w:r w:rsidR="00DE6BED">
              <w:rPr>
                <w:rFonts w:cs="Times New Roman"/>
                <w:b/>
                <w:bCs/>
                <w:color w:val="000000"/>
                <w:sz w:val="28"/>
                <w:szCs w:val="28"/>
                <w:lang w:val="en-GB"/>
              </w:rPr>
              <w:t xml:space="preserve"> </w:t>
            </w:r>
            <w:r w:rsidR="00DE6BED">
              <w:rPr>
                <w:rFonts w:cs="Times New Roman"/>
                <w:b/>
                <w:bCs/>
                <w:color w:val="000000"/>
                <w:sz w:val="28"/>
                <w:szCs w:val="28"/>
              </w:rPr>
              <w:t>Aeronautical</w:t>
            </w:r>
          </w:p>
          <w:p w:rsidR="009B3321" w:rsidRPr="009B3321" w:rsidRDefault="009B3321" w:rsidP="009B3321">
            <w:pPr>
              <w:autoSpaceDE w:val="0"/>
              <w:autoSpaceDN w:val="0"/>
              <w:bidi w:val="0"/>
              <w:adjustRightInd w:val="0"/>
              <w:rPr>
                <w:rFonts w:cs="Times New Roman"/>
                <w:b/>
                <w:bCs/>
                <w:color w:val="000000"/>
                <w:sz w:val="28"/>
                <w:szCs w:val="28"/>
                <w:lang w:val="en-GB"/>
              </w:rPr>
            </w:pPr>
            <w:r w:rsidRPr="009B3321">
              <w:rPr>
                <w:rFonts w:cs="Times New Roman"/>
                <w:b/>
                <w:bCs/>
                <w:color w:val="000000"/>
                <w:sz w:val="28"/>
                <w:szCs w:val="28"/>
                <w:lang w:val="en-GB"/>
              </w:rPr>
              <w:t>Mech. Engr. Dept.</w:t>
            </w:r>
          </w:p>
          <w:p w:rsidR="009B3321" w:rsidRPr="009B3321" w:rsidRDefault="009B3321" w:rsidP="009B3321">
            <w:pPr>
              <w:autoSpaceDE w:val="0"/>
              <w:autoSpaceDN w:val="0"/>
              <w:bidi w:val="0"/>
              <w:adjustRightInd w:val="0"/>
              <w:rPr>
                <w:rFonts w:cs="Times New Roman"/>
                <w:b/>
                <w:bCs/>
                <w:color w:val="000000"/>
                <w:sz w:val="28"/>
                <w:szCs w:val="28"/>
                <w:lang w:val="en-GB"/>
              </w:rPr>
            </w:pPr>
            <w:r w:rsidRPr="009B3321">
              <w:rPr>
                <w:rFonts w:cs="Times New Roman"/>
                <w:b/>
                <w:bCs/>
                <w:color w:val="000000"/>
                <w:sz w:val="28"/>
                <w:szCs w:val="28"/>
                <w:lang w:val="en-GB"/>
              </w:rPr>
              <w:t>College of Engineering</w:t>
            </w:r>
          </w:p>
          <w:p w:rsidR="009B3321" w:rsidRPr="009B3321" w:rsidRDefault="009B3321" w:rsidP="009B3321">
            <w:pPr>
              <w:autoSpaceDE w:val="0"/>
              <w:autoSpaceDN w:val="0"/>
              <w:bidi w:val="0"/>
              <w:adjustRightInd w:val="0"/>
              <w:rPr>
                <w:rFonts w:cs="Times New Roman"/>
                <w:b/>
                <w:bCs/>
                <w:color w:val="000000"/>
                <w:sz w:val="28"/>
                <w:szCs w:val="28"/>
                <w:lang w:val="en-GB"/>
              </w:rPr>
            </w:pPr>
            <w:r w:rsidRPr="009B3321">
              <w:rPr>
                <w:rFonts w:cs="Times New Roman"/>
                <w:b/>
                <w:bCs/>
                <w:color w:val="000000"/>
                <w:sz w:val="28"/>
                <w:szCs w:val="28"/>
                <w:lang w:val="en-GB"/>
              </w:rPr>
              <w:t>University of Baghdad</w:t>
            </w:r>
          </w:p>
          <w:p w:rsidR="009B3321" w:rsidRPr="009B3321" w:rsidRDefault="009B3321" w:rsidP="009B3321">
            <w:pPr>
              <w:autoSpaceDE w:val="0"/>
              <w:autoSpaceDN w:val="0"/>
              <w:bidi w:val="0"/>
              <w:adjustRightInd w:val="0"/>
              <w:rPr>
                <w:rFonts w:cs="Times New Roman"/>
                <w:b/>
                <w:bCs/>
                <w:color w:val="000000"/>
                <w:sz w:val="28"/>
                <w:szCs w:val="28"/>
                <w:lang w:val="en-GB"/>
              </w:rPr>
            </w:pPr>
            <w:r w:rsidRPr="009B3321">
              <w:rPr>
                <w:rFonts w:cs="Times New Roman"/>
                <w:b/>
                <w:bCs/>
                <w:color w:val="000000"/>
                <w:sz w:val="28"/>
                <w:szCs w:val="28"/>
                <w:lang w:val="en-GB"/>
              </w:rPr>
              <w:t>Tel: +00964-</w:t>
            </w:r>
            <w:r>
              <w:rPr>
                <w:rFonts w:cs="Times New Roman"/>
                <w:b/>
                <w:bCs/>
                <w:color w:val="000000"/>
                <w:sz w:val="28"/>
                <w:szCs w:val="28"/>
                <w:lang w:val="en-GB"/>
              </w:rPr>
              <w:t>7801867273</w:t>
            </w:r>
          </w:p>
          <w:p w:rsidR="009B3321" w:rsidRDefault="009B3321" w:rsidP="009B3321">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val="en-GB"/>
              </w:rPr>
              <w:t xml:space="preserve">Email: </w:t>
            </w:r>
            <w:r>
              <w:rPr>
                <w:rFonts w:cs="Times New Roman"/>
                <w:color w:val="0000FF"/>
                <w:sz w:val="28"/>
                <w:szCs w:val="28"/>
                <w:lang w:val="en-GB"/>
              </w:rPr>
              <w:t>aha_has@yahoo.com</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A61370" w:rsidP="009B3321">
      <w:pPr>
        <w:widowControl w:val="0"/>
        <w:autoSpaceDE w:val="0"/>
        <w:autoSpaceDN w:val="0"/>
        <w:bidi w:val="0"/>
        <w:adjustRightInd w:val="0"/>
        <w:spacing w:line="263" w:lineRule="exact"/>
        <w:ind w:right="-328"/>
        <w:jc w:val="lowKashida"/>
      </w:pP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D2" w:rsidRDefault="00507ED2">
      <w:r>
        <w:separator/>
      </w:r>
    </w:p>
  </w:endnote>
  <w:endnote w:type="continuationSeparator" w:id="1">
    <w:p w:rsidR="00507ED2" w:rsidRDefault="0050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ED5F39" w:rsidRDefault="00770F29">
        <w:pPr>
          <w:pStyle w:val="a4"/>
          <w:jc w:val="center"/>
        </w:pPr>
        <w:fldSimple w:instr=" PAGE   \* MERGEFORMAT ">
          <w:r w:rsidR="005B27AC">
            <w:rPr>
              <w:noProof/>
              <w:rtl/>
            </w:rPr>
            <w:t>7</w:t>
          </w:r>
        </w:fldSimple>
      </w:p>
    </w:sdtContent>
  </w:sdt>
  <w:p w:rsidR="00ED5F39" w:rsidRPr="00F52C82" w:rsidRDefault="00ED5F39"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D2" w:rsidRDefault="00507ED2">
      <w:r>
        <w:separator/>
      </w:r>
    </w:p>
  </w:footnote>
  <w:footnote w:type="continuationSeparator" w:id="1">
    <w:p w:rsidR="00507ED2" w:rsidRDefault="00507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D37"/>
    <w:multiLevelType w:val="hybridMultilevel"/>
    <w:tmpl w:val="996C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91A06"/>
    <w:multiLevelType w:val="hybridMultilevel"/>
    <w:tmpl w:val="DE700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0">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122E3"/>
    <w:multiLevelType w:val="hybridMultilevel"/>
    <w:tmpl w:val="08E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7"/>
  </w:num>
  <w:num w:numId="5">
    <w:abstractNumId w:val="1"/>
  </w:num>
  <w:num w:numId="6">
    <w:abstractNumId w:val="8"/>
  </w:num>
  <w:num w:numId="7">
    <w:abstractNumId w:val="12"/>
  </w:num>
  <w:num w:numId="8">
    <w:abstractNumId w:val="21"/>
  </w:num>
  <w:num w:numId="9">
    <w:abstractNumId w:val="13"/>
  </w:num>
  <w:num w:numId="10">
    <w:abstractNumId w:val="24"/>
  </w:num>
  <w:num w:numId="11">
    <w:abstractNumId w:val="4"/>
  </w:num>
  <w:num w:numId="12">
    <w:abstractNumId w:val="5"/>
  </w:num>
  <w:num w:numId="13">
    <w:abstractNumId w:val="17"/>
  </w:num>
  <w:num w:numId="14">
    <w:abstractNumId w:val="29"/>
  </w:num>
  <w:num w:numId="15">
    <w:abstractNumId w:val="23"/>
  </w:num>
  <w:num w:numId="16">
    <w:abstractNumId w:val="25"/>
  </w:num>
  <w:num w:numId="17">
    <w:abstractNumId w:val="6"/>
  </w:num>
  <w:num w:numId="18">
    <w:abstractNumId w:val="10"/>
  </w:num>
  <w:num w:numId="19">
    <w:abstractNumId w:val="11"/>
  </w:num>
  <w:num w:numId="20">
    <w:abstractNumId w:val="16"/>
  </w:num>
  <w:num w:numId="21">
    <w:abstractNumId w:val="30"/>
  </w:num>
  <w:num w:numId="22">
    <w:abstractNumId w:val="3"/>
  </w:num>
  <w:num w:numId="23">
    <w:abstractNumId w:val="2"/>
  </w:num>
  <w:num w:numId="24">
    <w:abstractNumId w:val="14"/>
  </w:num>
  <w:num w:numId="25">
    <w:abstractNumId w:val="20"/>
  </w:num>
  <w:num w:numId="26">
    <w:abstractNumId w:val="28"/>
  </w:num>
  <w:num w:numId="27">
    <w:abstractNumId w:val="27"/>
  </w:num>
  <w:num w:numId="28">
    <w:abstractNumId w:val="18"/>
  </w:num>
  <w:num w:numId="29">
    <w:abstractNumId w:val="0"/>
  </w:num>
  <w:num w:numId="30">
    <w:abstractNumId w:val="26"/>
  </w:num>
  <w:num w:numId="31">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6704"/>
    <w:rsid w:val="000209EE"/>
    <w:rsid w:val="00024CAA"/>
    <w:rsid w:val="00033DFC"/>
    <w:rsid w:val="00035C05"/>
    <w:rsid w:val="000369C6"/>
    <w:rsid w:val="000428A6"/>
    <w:rsid w:val="00051CE1"/>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C2AFE"/>
    <w:rsid w:val="000D076B"/>
    <w:rsid w:val="000E19A2"/>
    <w:rsid w:val="000E2533"/>
    <w:rsid w:val="000E58E3"/>
    <w:rsid w:val="000E6E64"/>
    <w:rsid w:val="000F2476"/>
    <w:rsid w:val="000F3655"/>
    <w:rsid w:val="000F5F6D"/>
    <w:rsid w:val="000F6AFE"/>
    <w:rsid w:val="00104BF3"/>
    <w:rsid w:val="0010580A"/>
    <w:rsid w:val="001141F6"/>
    <w:rsid w:val="001304F3"/>
    <w:rsid w:val="001316C3"/>
    <w:rsid w:val="00140268"/>
    <w:rsid w:val="00142D11"/>
    <w:rsid w:val="0014309B"/>
    <w:rsid w:val="0014600C"/>
    <w:rsid w:val="001536CC"/>
    <w:rsid w:val="0015696E"/>
    <w:rsid w:val="00163EFB"/>
    <w:rsid w:val="00170699"/>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328C6"/>
    <w:rsid w:val="002358AF"/>
    <w:rsid w:val="00236C92"/>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07ED2"/>
    <w:rsid w:val="00514779"/>
    <w:rsid w:val="00516004"/>
    <w:rsid w:val="0051634D"/>
    <w:rsid w:val="00526E7E"/>
    <w:rsid w:val="00530DEB"/>
    <w:rsid w:val="00534329"/>
    <w:rsid w:val="00535D14"/>
    <w:rsid w:val="00546635"/>
    <w:rsid w:val="0054730D"/>
    <w:rsid w:val="00550E41"/>
    <w:rsid w:val="005761E8"/>
    <w:rsid w:val="005771D6"/>
    <w:rsid w:val="00581B3C"/>
    <w:rsid w:val="005827E2"/>
    <w:rsid w:val="00584D07"/>
    <w:rsid w:val="00584DA6"/>
    <w:rsid w:val="00595034"/>
    <w:rsid w:val="005B27AC"/>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D0025"/>
    <w:rsid w:val="006D29D2"/>
    <w:rsid w:val="006D42D5"/>
    <w:rsid w:val="006D4F39"/>
    <w:rsid w:val="006F5588"/>
    <w:rsid w:val="0070314C"/>
    <w:rsid w:val="007031C9"/>
    <w:rsid w:val="00704575"/>
    <w:rsid w:val="00720D2C"/>
    <w:rsid w:val="00741198"/>
    <w:rsid w:val="0075633E"/>
    <w:rsid w:val="007645B4"/>
    <w:rsid w:val="00770F29"/>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B7622"/>
    <w:rsid w:val="007C2D0E"/>
    <w:rsid w:val="007D70FE"/>
    <w:rsid w:val="007F0103"/>
    <w:rsid w:val="007F319C"/>
    <w:rsid w:val="007F7CC6"/>
    <w:rsid w:val="0080279B"/>
    <w:rsid w:val="00807DE1"/>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953D9"/>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3321"/>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6A4D"/>
    <w:rsid w:val="00AA2CB2"/>
    <w:rsid w:val="00AA323B"/>
    <w:rsid w:val="00AB2B0D"/>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727AD"/>
    <w:rsid w:val="00B85BFF"/>
    <w:rsid w:val="00B92407"/>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B130B"/>
    <w:rsid w:val="00CB5AF6"/>
    <w:rsid w:val="00CC7B3E"/>
    <w:rsid w:val="00CD3FC9"/>
    <w:rsid w:val="00CD6CB5"/>
    <w:rsid w:val="00CE36D3"/>
    <w:rsid w:val="00CE3808"/>
    <w:rsid w:val="00CE462C"/>
    <w:rsid w:val="00CE69B2"/>
    <w:rsid w:val="00CF4973"/>
    <w:rsid w:val="00CF6708"/>
    <w:rsid w:val="00CF77D0"/>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3DE0"/>
    <w:rsid w:val="00DE6BED"/>
    <w:rsid w:val="00DF175C"/>
    <w:rsid w:val="00DF46AF"/>
    <w:rsid w:val="00E01BE1"/>
    <w:rsid w:val="00E13B6C"/>
    <w:rsid w:val="00E17DF2"/>
    <w:rsid w:val="00E209F9"/>
    <w:rsid w:val="00E21D1A"/>
    <w:rsid w:val="00E2684E"/>
    <w:rsid w:val="00E364F1"/>
    <w:rsid w:val="00E41968"/>
    <w:rsid w:val="00E4594B"/>
    <w:rsid w:val="00E47F01"/>
    <w:rsid w:val="00E61516"/>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D3A18"/>
    <w:rsid w:val="00ED5F39"/>
    <w:rsid w:val="00EE06F8"/>
    <w:rsid w:val="00EE0DAB"/>
    <w:rsid w:val="00EE1AC2"/>
    <w:rsid w:val="00EF1E8B"/>
    <w:rsid w:val="00EF6506"/>
    <w:rsid w:val="00F04278"/>
    <w:rsid w:val="00F06D89"/>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418D-1BCD-489E-945E-914100B6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9</cp:revision>
  <cp:lastPrinted>2014-04-19T09:28:00Z</cp:lastPrinted>
  <dcterms:created xsi:type="dcterms:W3CDTF">2014-04-09T08:30:00Z</dcterms:created>
  <dcterms:modified xsi:type="dcterms:W3CDTF">2018-05-22T19:01:00Z</dcterms:modified>
</cp:coreProperties>
</file>