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B369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Mathematics I</w:t>
            </w:r>
            <w:r w:rsidR="007A6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I/ 201 ECM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Engineering Analysis</w:t>
            </w:r>
            <w:r w:rsidR="007B2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Communications I &amp; II, Fields, Antennas, Control Theory, Probability, Information, DSP.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7A6ED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</w:t>
            </w:r>
            <w:r w:rsidR="007A6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lass face-to</w:t>
            </w:r>
            <w:r w:rsidR="007A6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3E2B10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6205C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62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62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3E2B10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3693A" w:rsidP="00B369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3E2B10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3693A" w:rsidP="0062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15/2/201</w:t>
            </w:r>
            <w:r w:rsidR="0062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3E2B10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3E2B10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3E2B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make the student acquainted with the essential mathematical tools that are necessary for his academic study of the various subjects in electronic and communications engineering</w:t>
            </w: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69488D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9488D" w:rsidRPr="0069488D" w:rsidTr="003E2B1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E2B10" w:rsidRDefault="0069488D" w:rsidP="003E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</w:tbl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E2B10" w:rsidRPr="0069488D" w:rsidRDefault="003E2B10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10·  Learning Outcomes, Teaching ,Learning and Assessment Method</w:t>
            </w:r>
          </w:p>
        </w:tc>
      </w:tr>
      <w:tr w:rsidR="0069488D" w:rsidRPr="0069488D" w:rsidTr="003E2B10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Concepts of single variable</w:t>
            </w:r>
            <w:r w:rsidR="00D241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multivariable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calculus.</w:t>
            </w:r>
          </w:p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3E2B10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81700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1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Subject-specific skills</w:t>
            </w:r>
          </w:p>
          <w:p w:rsidR="0069488D" w:rsidRPr="0069488D" w:rsidRDefault="0069488D" w:rsidP="00D241B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241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Power series</w:t>
            </w:r>
          </w:p>
          <w:p w:rsidR="0069488D" w:rsidRPr="0069488D" w:rsidRDefault="0069488D" w:rsidP="00D241B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4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241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Parametric Equations</w:t>
            </w:r>
          </w:p>
          <w:p w:rsidR="0069488D" w:rsidRDefault="0069488D" w:rsidP="00D241B9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81700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241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Polar Coordinates</w:t>
            </w:r>
          </w:p>
          <w:p w:rsidR="00817008" w:rsidRDefault="00817008" w:rsidP="00D241B9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B4. </w:t>
            </w:r>
            <w:r w:rsidR="00D241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Differential Equations</w:t>
            </w:r>
          </w:p>
          <w:p w:rsidR="00D241B9" w:rsidRDefault="00D241B9" w:rsidP="00D241B9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B5. Vector Functions and Vector Fields</w:t>
            </w:r>
          </w:p>
          <w:p w:rsidR="00D241B9" w:rsidRPr="0069488D" w:rsidRDefault="00D241B9" w:rsidP="00D241B9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459"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B6. Multiple Integral</w:t>
            </w:r>
          </w:p>
        </w:tc>
      </w:tr>
      <w:tr w:rsidR="0069488D" w:rsidRPr="0069488D" w:rsidTr="003E2B10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3E2B1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Homework and Assignments.</w:t>
            </w:r>
          </w:p>
          <w:p w:rsidR="00817008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Tests and Exams.</w:t>
            </w:r>
          </w:p>
          <w:p w:rsidR="0069488D" w:rsidRPr="0069488D" w:rsidRDefault="00817008" w:rsidP="008170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In-Class Questions and Discussions.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E2B10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3E2B1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10%</w:t>
            </w:r>
          </w:p>
          <w:p w:rsid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817008" w:rsidRPr="00817008" w:rsidRDefault="00817008" w:rsidP="008170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70%</w:t>
            </w:r>
          </w:p>
          <w:p w:rsidR="0069488D" w:rsidRPr="0069488D" w:rsidRDefault="0069488D" w:rsidP="008170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E2B1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E2B10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100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03"/>
        <w:gridCol w:w="1800"/>
        <w:gridCol w:w="3128"/>
        <w:gridCol w:w="1080"/>
        <w:gridCol w:w="1080"/>
        <w:gridCol w:w="1080"/>
      </w:tblGrid>
      <w:tr w:rsidR="0069488D" w:rsidRPr="0069488D" w:rsidTr="00460C4F">
        <w:trPr>
          <w:trHeight w:val="538"/>
        </w:trPr>
        <w:tc>
          <w:tcPr>
            <w:tcW w:w="10071" w:type="dxa"/>
            <w:gridSpan w:val="6"/>
            <w:shd w:val="clear" w:color="auto" w:fill="A7BFDE"/>
            <w:vAlign w:val="center"/>
          </w:tcPr>
          <w:p w:rsidR="0069488D" w:rsidRPr="0069488D" w:rsidRDefault="0069488D" w:rsidP="00041864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460C4F">
        <w:trPr>
          <w:trHeight w:val="907"/>
        </w:trPr>
        <w:tc>
          <w:tcPr>
            <w:tcW w:w="1903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128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460C4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D241B9" w:rsidRPr="0069488D" w:rsidTr="00460C4F">
        <w:trPr>
          <w:trHeight w:val="39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384B08" w:rsidRDefault="00D241B9" w:rsidP="00D241B9">
            <w:pPr>
              <w:bidi w:val="0"/>
              <w:rPr>
                <w:b/>
                <w:bCs/>
                <w:rtl/>
              </w:rPr>
            </w:pPr>
            <w:r>
              <w:rPr>
                <w:lang w:bidi="ar-IQ"/>
              </w:rPr>
              <w:t>Infinite series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D241B9" w:rsidRPr="0069488D" w:rsidTr="002E3866">
        <w:trPr>
          <w:trHeight w:val="339"/>
        </w:trPr>
        <w:tc>
          <w:tcPr>
            <w:tcW w:w="1903" w:type="dxa"/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shd w:val="clear" w:color="auto" w:fill="A7BFDE"/>
          </w:tcPr>
          <w:p w:rsidR="00D241B9" w:rsidRDefault="00D241B9" w:rsidP="00D241B9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Limit of infinite series (convergence and divergence)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D241B9" w:rsidRPr="0069488D" w:rsidTr="002E3866">
        <w:trPr>
          <w:trHeight w:val="32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D241B9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Power series: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bidi="ar-IQ"/>
                  </w:rPr>
                  <w:t>Taylor</w:t>
                </w:r>
              </w:smartTag>
            </w:smartTag>
            <w:r>
              <w:rPr>
                <w:lang w:bidi="ar-IQ"/>
              </w:rPr>
              <w:t xml:space="preserve">’s series and </w:t>
            </w:r>
            <w:proofErr w:type="spellStart"/>
            <w:r>
              <w:rPr>
                <w:lang w:bidi="ar-IQ"/>
              </w:rPr>
              <w:t>Maclaurin</w:t>
            </w:r>
            <w:proofErr w:type="spellEnd"/>
            <w:r>
              <w:rPr>
                <w:lang w:bidi="ar-IQ"/>
              </w:rPr>
              <w:t xml:space="preserve"> series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D241B9" w:rsidRPr="0069488D" w:rsidTr="008B01C6">
        <w:trPr>
          <w:trHeight w:val="331"/>
        </w:trPr>
        <w:tc>
          <w:tcPr>
            <w:tcW w:w="1903" w:type="dxa"/>
            <w:shd w:val="clear" w:color="auto" w:fill="A7BFD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shd w:val="clear" w:color="auto" w:fill="A7BFDE"/>
          </w:tcPr>
          <w:p w:rsidR="00D241B9" w:rsidRDefault="00D241B9" w:rsidP="00D241B9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Evaluating integrals using power series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D241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D241B9" w:rsidRPr="0069488D" w:rsidTr="008B01C6">
        <w:trPr>
          <w:trHeight w:val="34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Equations of conic sections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D241B9" w:rsidRPr="0069488D" w:rsidTr="008B01C6">
        <w:trPr>
          <w:trHeight w:val="323"/>
        </w:trPr>
        <w:tc>
          <w:tcPr>
            <w:tcW w:w="1903" w:type="dxa"/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Polar coordinates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Graphing in polar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Integration in polar coordinated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Vectors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Cross product and dot product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Line and plane equations in space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Cylindrical and spherical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Functions of two or more variables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Partial derivative and directional derivative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Pr="005B08CD" w:rsidRDefault="00D241B9" w:rsidP="006C4D13">
            <w:pPr>
              <w:bidi w:val="0"/>
              <w:rPr>
                <w:lang w:val="en-GB" w:bidi="ar-IQ"/>
              </w:rPr>
            </w:pPr>
            <w:r>
              <w:rPr>
                <w:lang w:bidi="ar-IQ"/>
              </w:rPr>
              <w:t>Maximum, minim</w:t>
            </w:r>
            <w:r>
              <w:rPr>
                <w:lang w:val="en-GB" w:bidi="ar-IQ"/>
              </w:rPr>
              <w:t>um and saddle points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Lagrange Multipliers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Types of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Solution of first order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Solution of second order differential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Applications: Modeling of electrical circuits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Vector valued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Modeling of projectile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Curvature and the frame of unit vectors </w:t>
            </w:r>
            <w:r w:rsidRPr="005B08CD">
              <w:rPr>
                <w:b/>
                <w:bCs/>
                <w:lang w:bidi="ar-IQ"/>
              </w:rPr>
              <w:t>TNB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Double integral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Double integral in polar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Mass, center of mass and moment of inertia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Triple integral and cylindrical and spherical coordinates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Fields analysis and line integral and surface integral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val="en-GB" w:bidi="ar-IQ"/>
              </w:rPr>
              <w:t xml:space="preserve">Flux and </w:t>
            </w:r>
            <w:r>
              <w:rPr>
                <w:lang w:bidi="ar-IQ"/>
              </w:rPr>
              <w:t xml:space="preserve">Green theorem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D241B9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241B9" w:rsidRDefault="00D241B9" w:rsidP="006C4D1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Divergence theorem and </w:t>
            </w:r>
            <w:proofErr w:type="spellStart"/>
            <w:r>
              <w:rPr>
                <w:lang w:bidi="ar-IQ"/>
              </w:rPr>
              <w:t>Stoke’s</w:t>
            </w:r>
            <w:proofErr w:type="spellEnd"/>
            <w:r>
              <w:rPr>
                <w:lang w:bidi="ar-IQ"/>
              </w:rPr>
              <w:t xml:space="preserve">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41B9" w:rsidRPr="0069488D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41B9" w:rsidRDefault="00D241B9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  <w:tr w:rsidR="00041864" w:rsidRPr="0069488D" w:rsidTr="008B01C6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2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1864" w:rsidRDefault="00041864" w:rsidP="00041864">
            <w:pPr>
              <w:bidi w:val="0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864" w:rsidRPr="0069488D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864" w:rsidRDefault="00041864" w:rsidP="000418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31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3E2B10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3E2B10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041864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041864">
              <w:rPr>
                <w:rFonts w:cs="Simplified Arabic"/>
                <w:b/>
                <w:bCs/>
                <w:sz w:val="24"/>
                <w:szCs w:val="24"/>
              </w:rPr>
              <w:t xml:space="preserve">Ross L. Finney and George B. Thomas Jr., </w:t>
            </w:r>
            <w:r w:rsidRPr="00041864"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  <w:t>Calculus</w:t>
            </w:r>
            <w:r w:rsidRPr="00041864">
              <w:rPr>
                <w:rFonts w:cs="Simplified Arabic"/>
                <w:b/>
                <w:bCs/>
                <w:sz w:val="24"/>
                <w:szCs w:val="24"/>
              </w:rPr>
              <w:t>, 1990, Addison Wesley Publishing.</w:t>
            </w:r>
          </w:p>
          <w:p w:rsidR="00041864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1864">
              <w:rPr>
                <w:rFonts w:cs="Simplified Arabic"/>
                <w:b/>
                <w:bCs/>
                <w:sz w:val="24"/>
                <w:szCs w:val="24"/>
              </w:rPr>
              <w:t xml:space="preserve">Maurice D. Weir, Joel Hass, and Frank R. Giordano, </w:t>
            </w:r>
            <w:r w:rsidRPr="00041864"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  <w:t>Thomas’ Calculus</w:t>
            </w:r>
            <w:r w:rsidRPr="00041864">
              <w:rPr>
                <w:rFonts w:cs="Simplified Arabic"/>
                <w:b/>
                <w:bCs/>
                <w:sz w:val="24"/>
                <w:szCs w:val="24"/>
              </w:rPr>
              <w:t>, 2008, Person International Edition.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3E2B10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3E2B10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3E2B10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3E2B10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3E2B10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3E2B10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41864" w:rsidP="00041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41864"/>
    <w:rsid w:val="00045312"/>
    <w:rsid w:val="003E2B10"/>
    <w:rsid w:val="003F2AEC"/>
    <w:rsid w:val="00460C4F"/>
    <w:rsid w:val="00584515"/>
    <w:rsid w:val="00602F85"/>
    <w:rsid w:val="006205C3"/>
    <w:rsid w:val="0069488D"/>
    <w:rsid w:val="007A6EDE"/>
    <w:rsid w:val="007B2A1F"/>
    <w:rsid w:val="00817008"/>
    <w:rsid w:val="008F6BAF"/>
    <w:rsid w:val="009E5D3E"/>
    <w:rsid w:val="00B3693A"/>
    <w:rsid w:val="00D241B9"/>
    <w:rsid w:val="00DC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6</cp:revision>
  <dcterms:created xsi:type="dcterms:W3CDTF">2015-02-24T06:56:00Z</dcterms:created>
  <dcterms:modified xsi:type="dcterms:W3CDTF">2016-06-22T06:03:00Z</dcterms:modified>
</cp:coreProperties>
</file>