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9B" w:rsidRDefault="00D3459B" w:rsidP="00D3459B">
      <w:pPr>
        <w:pStyle w:val="Heading2"/>
        <w:rPr>
          <w:rFonts w:asciiTheme="majorBidi" w:hAnsiTheme="majorBidi" w:cstheme="majorBidi"/>
        </w:rPr>
      </w:pPr>
      <w:r w:rsidRPr="00C67D57">
        <w:t>Statement of Program Educational Objectives (PEO)</w:t>
      </w:r>
      <w:r w:rsidRPr="00C67D57">
        <w:rPr>
          <w:rFonts w:asciiTheme="majorBidi" w:hAnsiTheme="majorBidi" w:cstheme="majorBidi"/>
        </w:rPr>
        <w:t xml:space="preserve"> </w:t>
      </w:r>
    </w:p>
    <w:p w:rsidR="00D3459B" w:rsidRPr="00D3459B" w:rsidRDefault="00D3459B" w:rsidP="00D3459B"/>
    <w:p w:rsidR="00D3459B" w:rsidRDefault="00D3459B" w:rsidP="00D3459B">
      <w:pPr>
        <w:spacing w:after="0" w:line="240" w:lineRule="auto"/>
        <w:jc w:val="both"/>
        <w:rPr>
          <w:rFonts w:asciiTheme="majorBidi" w:eastAsia="Calibri" w:hAnsiTheme="majorBidi" w:cstheme="majorBidi"/>
          <w:color w:val="000000"/>
          <w:sz w:val="24"/>
        </w:rPr>
      </w:pPr>
      <w:r w:rsidRPr="00C67D57">
        <w:rPr>
          <w:rFonts w:asciiTheme="majorBidi" w:eastAsia="Calibri" w:hAnsiTheme="majorBidi" w:cstheme="majorBidi"/>
          <w:color w:val="000000"/>
          <w:sz w:val="24"/>
        </w:rPr>
        <w:t xml:space="preserve">Since its establishment, the ECE Department at University of Baghdad, worked hardly and continuously based on his noble mission in society service to achieve a number of strategically goals and objectives, the most important of them are: </w:t>
      </w:r>
    </w:p>
    <w:p w:rsidR="00D3459B" w:rsidRPr="00C67D57" w:rsidRDefault="00D3459B" w:rsidP="00D3459B">
      <w:pPr>
        <w:spacing w:after="0" w:line="240" w:lineRule="auto"/>
        <w:jc w:val="both"/>
        <w:rPr>
          <w:rFonts w:asciiTheme="majorBidi" w:eastAsia="Calibri" w:hAnsiTheme="majorBidi" w:cstheme="majorBidi"/>
          <w:color w:val="000000"/>
          <w:sz w:val="24"/>
        </w:rPr>
      </w:pPr>
    </w:p>
    <w:p w:rsidR="00D3459B" w:rsidRDefault="00D3459B" w:rsidP="00D3459B">
      <w:pPr>
        <w:pStyle w:val="ListParagraph"/>
        <w:numPr>
          <w:ilvl w:val="0"/>
          <w:numId w:val="1"/>
        </w:numPr>
        <w:spacing w:after="0" w:line="240" w:lineRule="auto"/>
        <w:jc w:val="both"/>
        <w:rPr>
          <w:rFonts w:asciiTheme="majorBidi" w:eastAsia="Calibri" w:hAnsiTheme="majorBidi" w:cstheme="majorBidi"/>
          <w:color w:val="000000"/>
          <w:sz w:val="24"/>
          <w:szCs w:val="24"/>
        </w:rPr>
      </w:pPr>
      <w:r w:rsidRPr="00D3459B">
        <w:rPr>
          <w:rFonts w:asciiTheme="majorBidi" w:eastAsia="Calibri" w:hAnsiTheme="majorBidi" w:cstheme="majorBidi"/>
          <w:color w:val="000000"/>
          <w:sz w:val="24"/>
          <w:szCs w:val="24"/>
        </w:rPr>
        <w:t xml:space="preserve">Graduate electronics and communications engineers to serve in industry, construction and other sectors of the electronics and communications engineering </w:t>
      </w:r>
      <w:proofErr w:type="spellStart"/>
      <w:r w:rsidRPr="00D3459B">
        <w:rPr>
          <w:rFonts w:asciiTheme="majorBidi" w:eastAsia="Calibri" w:hAnsiTheme="majorBidi" w:cstheme="majorBidi"/>
          <w:color w:val="000000"/>
          <w:sz w:val="24"/>
          <w:szCs w:val="24"/>
        </w:rPr>
        <w:t>labour</w:t>
      </w:r>
      <w:proofErr w:type="spellEnd"/>
      <w:r w:rsidRPr="00D3459B">
        <w:rPr>
          <w:rFonts w:asciiTheme="majorBidi" w:eastAsia="Calibri" w:hAnsiTheme="majorBidi" w:cstheme="majorBidi"/>
          <w:color w:val="000000"/>
          <w:sz w:val="24"/>
          <w:szCs w:val="24"/>
        </w:rPr>
        <w:t xml:space="preserve"> market. </w:t>
      </w:r>
    </w:p>
    <w:p w:rsidR="00D3459B" w:rsidRDefault="00D3459B" w:rsidP="00D3459B">
      <w:pPr>
        <w:pStyle w:val="ListParagraph"/>
        <w:numPr>
          <w:ilvl w:val="0"/>
          <w:numId w:val="1"/>
        </w:numPr>
        <w:spacing w:after="0" w:line="240" w:lineRule="auto"/>
        <w:jc w:val="both"/>
        <w:rPr>
          <w:rFonts w:asciiTheme="majorBidi" w:hAnsiTheme="majorBidi" w:cstheme="majorBidi"/>
          <w:sz w:val="24"/>
          <w:szCs w:val="24"/>
        </w:rPr>
      </w:pPr>
      <w:r w:rsidRPr="00D3459B">
        <w:rPr>
          <w:rFonts w:asciiTheme="majorBidi" w:hAnsiTheme="majorBidi" w:cstheme="majorBidi"/>
          <w:sz w:val="24"/>
          <w:szCs w:val="24"/>
        </w:rPr>
        <w:t>Provide students with a sound foundation in the</w:t>
      </w:r>
      <w:r w:rsidRPr="00D3459B">
        <w:rPr>
          <w:rFonts w:asciiTheme="majorBidi" w:hAnsiTheme="majorBidi" w:cstheme="majorBidi"/>
          <w:sz w:val="24"/>
          <w:szCs w:val="24"/>
        </w:rPr>
        <w:t xml:space="preserve"> </w:t>
      </w:r>
      <w:r w:rsidRPr="00D3459B">
        <w:rPr>
          <w:rFonts w:asciiTheme="majorBidi" w:hAnsiTheme="majorBidi" w:cstheme="majorBidi"/>
          <w:sz w:val="24"/>
          <w:szCs w:val="24"/>
        </w:rPr>
        <w:t>basic principles and engineering in the field of</w:t>
      </w:r>
      <w:r w:rsidRPr="00D3459B">
        <w:rPr>
          <w:rFonts w:asciiTheme="majorBidi" w:hAnsiTheme="majorBidi" w:cstheme="majorBidi"/>
          <w:sz w:val="24"/>
          <w:szCs w:val="24"/>
        </w:rPr>
        <w:t xml:space="preserve"> </w:t>
      </w:r>
      <w:r w:rsidRPr="00D3459B">
        <w:rPr>
          <w:rFonts w:asciiTheme="majorBidi" w:hAnsiTheme="majorBidi" w:cstheme="majorBidi"/>
          <w:sz w:val="24"/>
          <w:szCs w:val="24"/>
        </w:rPr>
        <w:t>design and engineering analysis.</w:t>
      </w:r>
      <w:r w:rsidRPr="00D3459B">
        <w:rPr>
          <w:rFonts w:asciiTheme="majorBidi" w:hAnsiTheme="majorBidi" w:cstheme="majorBidi"/>
          <w:sz w:val="24"/>
          <w:szCs w:val="24"/>
        </w:rPr>
        <w:t xml:space="preserve"> </w:t>
      </w:r>
    </w:p>
    <w:p w:rsidR="00D3459B" w:rsidRPr="00D3459B" w:rsidRDefault="00D3459B" w:rsidP="00D3459B">
      <w:pPr>
        <w:pStyle w:val="ListParagraph"/>
        <w:numPr>
          <w:ilvl w:val="0"/>
          <w:numId w:val="1"/>
        </w:numPr>
        <w:spacing w:after="0" w:line="240" w:lineRule="auto"/>
        <w:jc w:val="both"/>
        <w:rPr>
          <w:rFonts w:asciiTheme="majorBidi" w:eastAsiaTheme="minorHAnsi" w:hAnsiTheme="majorBidi" w:cstheme="majorBidi"/>
          <w:sz w:val="24"/>
          <w:szCs w:val="24"/>
        </w:rPr>
      </w:pPr>
      <w:r w:rsidRPr="00D3459B">
        <w:rPr>
          <w:rFonts w:asciiTheme="majorBidi" w:hAnsiTheme="majorBidi" w:cstheme="majorBidi"/>
          <w:sz w:val="24"/>
          <w:szCs w:val="24"/>
        </w:rPr>
        <w:t>Develop the theoretical study and skills to enable students to apply these skills in the areas of work such as real solutions to real problems and the ability to make appropriate decisions.</w:t>
      </w:r>
      <w:r w:rsidRPr="00D3459B">
        <w:rPr>
          <w:rFonts w:asciiTheme="majorBidi" w:hAnsiTheme="majorBidi" w:cstheme="majorBidi"/>
          <w:sz w:val="24"/>
          <w:szCs w:val="24"/>
        </w:rPr>
        <w:t xml:space="preserve"> </w:t>
      </w:r>
    </w:p>
    <w:p w:rsidR="00D3459B" w:rsidRPr="00D3459B" w:rsidRDefault="00D3459B" w:rsidP="00D3459B">
      <w:pPr>
        <w:pStyle w:val="ListParagraph"/>
        <w:numPr>
          <w:ilvl w:val="0"/>
          <w:numId w:val="1"/>
        </w:numPr>
        <w:spacing w:after="0" w:line="240" w:lineRule="auto"/>
        <w:jc w:val="both"/>
        <w:rPr>
          <w:rFonts w:asciiTheme="majorBidi" w:eastAsia="Calibri" w:hAnsiTheme="majorBidi" w:cstheme="majorBidi"/>
          <w:color w:val="000000"/>
          <w:sz w:val="24"/>
          <w:szCs w:val="24"/>
        </w:rPr>
      </w:pPr>
      <w:r w:rsidRPr="00D3459B">
        <w:rPr>
          <w:rFonts w:asciiTheme="majorBidi" w:hAnsiTheme="majorBidi" w:cstheme="majorBidi"/>
          <w:sz w:val="24"/>
          <w:szCs w:val="24"/>
        </w:rPr>
        <w:t xml:space="preserve">Ensure that there is awareness of the importance of environmental protection in all industrial sectors, and develop methodologies to work out, in addition to search for legal ways to apply them. </w:t>
      </w:r>
    </w:p>
    <w:p w:rsidR="00D3459B" w:rsidRDefault="00D3459B" w:rsidP="00D3459B">
      <w:pPr>
        <w:pStyle w:val="ListParagraph"/>
        <w:numPr>
          <w:ilvl w:val="0"/>
          <w:numId w:val="1"/>
        </w:numPr>
        <w:spacing w:after="0" w:line="240" w:lineRule="auto"/>
        <w:jc w:val="both"/>
        <w:rPr>
          <w:rFonts w:asciiTheme="majorBidi" w:hAnsiTheme="majorBidi" w:cstheme="majorBidi"/>
          <w:sz w:val="24"/>
          <w:szCs w:val="24"/>
        </w:rPr>
      </w:pPr>
      <w:r w:rsidRPr="00D3459B">
        <w:rPr>
          <w:rFonts w:asciiTheme="majorBidi" w:hAnsiTheme="majorBidi" w:cstheme="majorBidi"/>
          <w:sz w:val="24"/>
          <w:szCs w:val="24"/>
        </w:rPr>
        <w:t xml:space="preserve">Improve the teaching and research skills of the faculty members to meet international standards and the goals of the Department by joining training programs abroad and continuing professional development through gaining leadership skills in order to provide career success. </w:t>
      </w:r>
    </w:p>
    <w:p w:rsidR="00D3459B" w:rsidRDefault="00D3459B" w:rsidP="00D3459B">
      <w:pPr>
        <w:pStyle w:val="ListParagraph"/>
        <w:numPr>
          <w:ilvl w:val="0"/>
          <w:numId w:val="1"/>
        </w:numPr>
        <w:spacing w:after="0" w:line="240" w:lineRule="auto"/>
        <w:jc w:val="both"/>
        <w:rPr>
          <w:rFonts w:asciiTheme="majorBidi" w:hAnsiTheme="majorBidi" w:cstheme="majorBidi"/>
          <w:sz w:val="24"/>
          <w:szCs w:val="24"/>
        </w:rPr>
      </w:pPr>
      <w:r w:rsidRPr="00D3459B">
        <w:rPr>
          <w:rFonts w:asciiTheme="majorBidi" w:hAnsiTheme="majorBidi" w:cstheme="majorBidi"/>
          <w:sz w:val="24"/>
          <w:szCs w:val="24"/>
        </w:rPr>
        <w:t xml:space="preserve">Improve the abilities of administration and technical supporting staff. </w:t>
      </w:r>
    </w:p>
    <w:p w:rsidR="00D3459B" w:rsidRDefault="00D3459B" w:rsidP="00D3459B">
      <w:pPr>
        <w:pStyle w:val="ListParagraph"/>
        <w:numPr>
          <w:ilvl w:val="0"/>
          <w:numId w:val="1"/>
        </w:numPr>
        <w:spacing w:after="0" w:line="240" w:lineRule="auto"/>
        <w:jc w:val="both"/>
        <w:rPr>
          <w:rFonts w:asciiTheme="majorBidi" w:hAnsiTheme="majorBidi" w:cstheme="majorBidi"/>
          <w:sz w:val="24"/>
          <w:szCs w:val="24"/>
        </w:rPr>
      </w:pPr>
      <w:r w:rsidRPr="00D3459B">
        <w:rPr>
          <w:rFonts w:asciiTheme="majorBidi" w:hAnsiTheme="majorBidi" w:cstheme="majorBidi"/>
          <w:sz w:val="24"/>
          <w:szCs w:val="24"/>
        </w:rPr>
        <w:t xml:space="preserve">Optimum use of resources and potentials of the department. </w:t>
      </w:r>
    </w:p>
    <w:p w:rsidR="00D3459B" w:rsidRDefault="00D3459B" w:rsidP="00D3459B">
      <w:pPr>
        <w:pStyle w:val="ListParagraph"/>
        <w:numPr>
          <w:ilvl w:val="0"/>
          <w:numId w:val="1"/>
        </w:numPr>
        <w:spacing w:after="0" w:line="240" w:lineRule="auto"/>
        <w:jc w:val="both"/>
        <w:rPr>
          <w:rFonts w:asciiTheme="majorBidi" w:hAnsiTheme="majorBidi" w:cstheme="majorBidi"/>
          <w:sz w:val="24"/>
          <w:szCs w:val="24"/>
        </w:rPr>
      </w:pPr>
      <w:r w:rsidRPr="00D3459B">
        <w:rPr>
          <w:rFonts w:asciiTheme="majorBidi" w:hAnsiTheme="majorBidi" w:cstheme="majorBidi"/>
          <w:sz w:val="24"/>
          <w:szCs w:val="24"/>
        </w:rPr>
        <w:t xml:space="preserve">Encourage the cooperation with Universities and Academic Centers in developed countries. </w:t>
      </w:r>
    </w:p>
    <w:p w:rsidR="00D3459B" w:rsidRDefault="00D3459B" w:rsidP="00D3459B">
      <w:pPr>
        <w:pStyle w:val="ListParagraph"/>
        <w:numPr>
          <w:ilvl w:val="0"/>
          <w:numId w:val="1"/>
        </w:numPr>
        <w:spacing w:after="0" w:line="240" w:lineRule="auto"/>
        <w:jc w:val="both"/>
        <w:rPr>
          <w:rFonts w:asciiTheme="majorBidi" w:hAnsiTheme="majorBidi" w:cstheme="majorBidi"/>
          <w:sz w:val="24"/>
          <w:szCs w:val="24"/>
        </w:rPr>
      </w:pPr>
      <w:r w:rsidRPr="00D3459B">
        <w:rPr>
          <w:rFonts w:asciiTheme="majorBidi" w:hAnsiTheme="majorBidi" w:cstheme="majorBidi"/>
          <w:sz w:val="24"/>
          <w:szCs w:val="24"/>
        </w:rPr>
        <w:t xml:space="preserve">Encourage the cooperation with local Governmental Institutes. </w:t>
      </w:r>
    </w:p>
    <w:p w:rsidR="00D3459B" w:rsidRPr="00D3459B" w:rsidRDefault="00D3459B" w:rsidP="00D3459B">
      <w:pPr>
        <w:pStyle w:val="ListParagraph"/>
        <w:numPr>
          <w:ilvl w:val="0"/>
          <w:numId w:val="1"/>
        </w:numPr>
        <w:spacing w:after="0" w:line="240" w:lineRule="auto"/>
        <w:jc w:val="both"/>
        <w:rPr>
          <w:rFonts w:asciiTheme="majorBidi" w:hAnsiTheme="majorBidi" w:cstheme="majorBidi"/>
          <w:sz w:val="24"/>
          <w:szCs w:val="24"/>
        </w:rPr>
      </w:pPr>
      <w:bookmarkStart w:id="0" w:name="_GoBack"/>
      <w:bookmarkEnd w:id="0"/>
      <w:r w:rsidRPr="00D3459B">
        <w:rPr>
          <w:rFonts w:asciiTheme="majorBidi" w:hAnsiTheme="majorBidi" w:cstheme="majorBidi"/>
          <w:sz w:val="24"/>
          <w:szCs w:val="24"/>
        </w:rPr>
        <w:t xml:space="preserve">Encourage the publishing in International Journal with impact factors </w:t>
      </w:r>
    </w:p>
    <w:p w:rsidR="00546079" w:rsidRDefault="00546079"/>
    <w:sectPr w:rsidR="0054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6ECF"/>
    <w:multiLevelType w:val="hybridMultilevel"/>
    <w:tmpl w:val="900E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9B"/>
    <w:rsid w:val="00546079"/>
    <w:rsid w:val="00D34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4744-9ED5-4BC9-AEC4-017F8935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9B"/>
    <w:rPr>
      <w:rFonts w:eastAsiaTheme="minorEastAsia"/>
    </w:rPr>
  </w:style>
  <w:style w:type="paragraph" w:styleId="Heading2">
    <w:name w:val="heading 2"/>
    <w:basedOn w:val="Normal"/>
    <w:next w:val="Normal"/>
    <w:link w:val="Heading2Char"/>
    <w:uiPriority w:val="9"/>
    <w:unhideWhenUsed/>
    <w:qFormat/>
    <w:rsid w:val="00D3459B"/>
    <w:pPr>
      <w:spacing w:after="0" w:line="240" w:lineRule="auto"/>
      <w:jc w:val="both"/>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59B"/>
    <w:rPr>
      <w:rFonts w:ascii="Times New Roman" w:eastAsia="Times New Roman" w:hAnsi="Times New Roman" w:cs="Times New Roman"/>
      <w:b/>
      <w:color w:val="000000"/>
      <w:sz w:val="28"/>
    </w:rPr>
  </w:style>
  <w:style w:type="paragraph" w:styleId="ListParagraph">
    <w:name w:val="List Paragraph"/>
    <w:basedOn w:val="Normal"/>
    <w:uiPriority w:val="34"/>
    <w:qFormat/>
    <w:rsid w:val="00D3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Elecom</dc:creator>
  <cp:keywords/>
  <dc:description/>
  <cp:lastModifiedBy>Elecom</cp:lastModifiedBy>
  <cp:revision>1</cp:revision>
  <dcterms:created xsi:type="dcterms:W3CDTF">2021-09-13T04:32:00Z</dcterms:created>
  <dcterms:modified xsi:type="dcterms:W3CDTF">2021-09-13T04:34:00Z</dcterms:modified>
</cp:coreProperties>
</file>