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0402" w14:textId="77777777" w:rsidR="00E112A1" w:rsidRPr="00E112A1" w:rsidRDefault="00E112A1" w:rsidP="00E112A1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الاسم على الكوكل سكولر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679ECCBC" w:rsidR="00E112A1" w:rsidRPr="000F317F" w:rsidRDefault="003F064E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3F064E">
              <w:rPr>
                <w:b/>
                <w:bCs/>
                <w:sz w:val="28"/>
                <w:szCs w:val="28"/>
              </w:rPr>
              <w:t xml:space="preserve">Anas W. </w:t>
            </w:r>
            <w:proofErr w:type="spellStart"/>
            <w:r w:rsidRPr="003F064E">
              <w:rPr>
                <w:b/>
                <w:bCs/>
                <w:sz w:val="28"/>
                <w:szCs w:val="28"/>
              </w:rPr>
              <w:t>Alhashimi</w:t>
            </w:r>
            <w:proofErr w:type="spellEnd"/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5E1E5093" w:rsidR="003F4633" w:rsidRDefault="00E01843" w:rsidP="00CE1AD7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الاتجاهات</w:t>
            </w:r>
            <w:r w:rsidR="003F4633">
              <w:rPr>
                <w:rFonts w:hint="cs"/>
                <w:rtl/>
              </w:rPr>
              <w:t xml:space="preserve"> البحثية</w:t>
            </w:r>
          </w:p>
          <w:p w14:paraId="01F24C2F" w14:textId="4837538B" w:rsidR="003F4633" w:rsidRPr="003F064E" w:rsidRDefault="003F4633" w:rsidP="003F064E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14:paraId="4BE9D144" w14:textId="77777777" w:rsidR="003F064E" w:rsidRPr="006C662E" w:rsidRDefault="003F064E" w:rsidP="003F064E">
      <w:pPr>
        <w:widowControl w:val="0"/>
        <w:numPr>
          <w:ilvl w:val="0"/>
          <w:numId w:val="4"/>
        </w:numPr>
        <w:bidi/>
        <w:spacing w:after="0"/>
        <w:rPr>
          <w:sz w:val="28"/>
          <w:szCs w:val="28"/>
          <w:rtl/>
          <w:lang w:bidi="ar-IQ"/>
        </w:rPr>
      </w:pPr>
      <w:r w:rsidRPr="006C662E">
        <w:rPr>
          <w:sz w:val="28"/>
          <w:szCs w:val="28"/>
          <w:rtl/>
          <w:lang w:bidi="ar-IQ"/>
        </w:rPr>
        <w:t xml:space="preserve">جهاز تحديد المدى بالليزر </w:t>
      </w:r>
      <w:r w:rsidRPr="006C662E">
        <w:rPr>
          <w:sz w:val="28"/>
          <w:szCs w:val="28"/>
          <w:lang w:bidi="ar-IQ"/>
        </w:rPr>
        <w:t>Lidar</w:t>
      </w:r>
      <w:r w:rsidRPr="006C662E">
        <w:rPr>
          <w:sz w:val="28"/>
          <w:szCs w:val="28"/>
          <w:rtl/>
          <w:lang w:bidi="ar-IQ"/>
        </w:rPr>
        <w:t xml:space="preserve"> للتطبيقات الروبوتية</w:t>
      </w:r>
    </w:p>
    <w:p w14:paraId="640E0075" w14:textId="77777777" w:rsidR="003F064E" w:rsidRPr="006C662E" w:rsidRDefault="003F064E" w:rsidP="003F064E">
      <w:pPr>
        <w:widowControl w:val="0"/>
        <w:numPr>
          <w:ilvl w:val="0"/>
          <w:numId w:val="4"/>
        </w:num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</w:t>
      </w:r>
      <w:r w:rsidRPr="006C662E">
        <w:rPr>
          <w:sz w:val="28"/>
          <w:szCs w:val="28"/>
          <w:rtl/>
          <w:lang w:bidi="ar-IQ"/>
        </w:rPr>
        <w:t>نمذجة و</w:t>
      </w:r>
      <w:r>
        <w:rPr>
          <w:rFonts w:hint="cs"/>
          <w:sz w:val="28"/>
          <w:szCs w:val="28"/>
          <w:rtl/>
          <w:lang w:bidi="ar-IQ"/>
        </w:rPr>
        <w:t>ال</w:t>
      </w:r>
      <w:r w:rsidRPr="006C662E">
        <w:rPr>
          <w:sz w:val="28"/>
          <w:szCs w:val="28"/>
          <w:rtl/>
          <w:lang w:bidi="ar-IQ"/>
        </w:rPr>
        <w:t>معايرة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6C662E">
        <w:rPr>
          <w:sz w:val="28"/>
          <w:szCs w:val="28"/>
          <w:rtl/>
          <w:lang w:bidi="ar-IQ"/>
        </w:rPr>
        <w:t xml:space="preserve">الإحصائية </w:t>
      </w:r>
      <w:r>
        <w:rPr>
          <w:rFonts w:hint="cs"/>
          <w:sz w:val="28"/>
          <w:szCs w:val="28"/>
          <w:rtl/>
          <w:lang w:bidi="ar-IQ"/>
        </w:rPr>
        <w:t>ل</w:t>
      </w:r>
      <w:r w:rsidRPr="006C662E">
        <w:rPr>
          <w:sz w:val="28"/>
          <w:szCs w:val="28"/>
          <w:rtl/>
          <w:lang w:bidi="ar-IQ"/>
        </w:rPr>
        <w:t xml:space="preserve">أجهزة الاستشعار </w:t>
      </w:r>
    </w:p>
    <w:p w14:paraId="083471C8" w14:textId="77777777" w:rsidR="003F064E" w:rsidRPr="006C662E" w:rsidRDefault="003F064E" w:rsidP="003F064E">
      <w:pPr>
        <w:widowControl w:val="0"/>
        <w:numPr>
          <w:ilvl w:val="0"/>
          <w:numId w:val="4"/>
        </w:numPr>
        <w:bidi/>
        <w:spacing w:after="0"/>
        <w:rPr>
          <w:sz w:val="28"/>
          <w:szCs w:val="28"/>
          <w:rtl/>
          <w:lang w:bidi="ar-IQ"/>
        </w:rPr>
      </w:pPr>
      <w:r w:rsidRPr="006C662E">
        <w:rPr>
          <w:sz w:val="28"/>
          <w:szCs w:val="28"/>
          <w:rtl/>
          <w:lang w:bidi="ar-IQ"/>
        </w:rPr>
        <w:t>تقدير المع</w:t>
      </w:r>
      <w:r>
        <w:rPr>
          <w:rFonts w:hint="cs"/>
          <w:sz w:val="28"/>
          <w:szCs w:val="28"/>
          <w:rtl/>
          <w:lang w:bidi="ar-IQ"/>
        </w:rPr>
        <w:t>ا</w:t>
      </w:r>
      <w:r w:rsidRPr="006C662E">
        <w:rPr>
          <w:sz w:val="28"/>
          <w:szCs w:val="28"/>
          <w:rtl/>
          <w:lang w:bidi="ar-IQ"/>
        </w:rPr>
        <w:t>م</w:t>
      </w:r>
      <w:r>
        <w:rPr>
          <w:rFonts w:hint="cs"/>
          <w:sz w:val="28"/>
          <w:szCs w:val="28"/>
          <w:rtl/>
          <w:lang w:bidi="ar-IQ"/>
        </w:rPr>
        <w:t>ل</w:t>
      </w:r>
      <w:r w:rsidRPr="006C662E">
        <w:rPr>
          <w:sz w:val="28"/>
          <w:szCs w:val="28"/>
          <w:rtl/>
          <w:lang w:bidi="ar-IQ"/>
        </w:rPr>
        <w:t xml:space="preserve">ات واختيار </w:t>
      </w:r>
      <w:r>
        <w:rPr>
          <w:rFonts w:hint="cs"/>
          <w:sz w:val="28"/>
          <w:szCs w:val="28"/>
          <w:rtl/>
          <w:lang w:bidi="ar-IQ"/>
        </w:rPr>
        <w:t>درجة</w:t>
      </w:r>
      <w:r w:rsidRPr="006C662E">
        <w:rPr>
          <w:sz w:val="28"/>
          <w:szCs w:val="28"/>
          <w:rtl/>
          <w:lang w:bidi="ar-IQ"/>
        </w:rPr>
        <w:t xml:space="preserve"> النموذج في ظل تباين الضوضاء المتغير (</w:t>
      </w:r>
      <w:r>
        <w:rPr>
          <w:sz w:val="28"/>
          <w:szCs w:val="28"/>
        </w:rPr>
        <w:t>heteroscedasticity</w:t>
      </w:r>
      <w:r w:rsidRPr="006C662E">
        <w:rPr>
          <w:sz w:val="28"/>
          <w:szCs w:val="28"/>
          <w:rtl/>
          <w:lang w:bidi="ar-IQ"/>
        </w:rPr>
        <w:t>)</w:t>
      </w:r>
    </w:p>
    <w:p w14:paraId="5EFDC0FF" w14:textId="77777777" w:rsidR="003F064E" w:rsidRPr="006C662E" w:rsidRDefault="003F064E" w:rsidP="003F064E">
      <w:pPr>
        <w:widowControl w:val="0"/>
        <w:numPr>
          <w:ilvl w:val="0"/>
          <w:numId w:val="4"/>
        </w:numPr>
        <w:bidi/>
        <w:spacing w:after="0"/>
        <w:rPr>
          <w:sz w:val="28"/>
          <w:szCs w:val="28"/>
          <w:rtl/>
          <w:lang w:bidi="ar-IQ"/>
        </w:rPr>
      </w:pPr>
      <w:r>
        <w:rPr>
          <w:rFonts w:cs="Times New Roman" w:hint="cs"/>
          <w:sz w:val="28"/>
          <w:szCs w:val="28"/>
          <w:rtl/>
          <w:lang w:bidi="ar-IQ"/>
        </w:rPr>
        <w:t>إيجاد نموذج</w:t>
      </w:r>
      <w:r w:rsidRPr="006C662E">
        <w:rPr>
          <w:sz w:val="28"/>
          <w:szCs w:val="28"/>
          <w:rtl/>
          <w:lang w:bidi="ar-IQ"/>
        </w:rPr>
        <w:t xml:space="preserve"> النظام</w:t>
      </w:r>
    </w:p>
    <w:p w14:paraId="47E1F172" w14:textId="77777777" w:rsidR="003F064E" w:rsidRPr="006C662E" w:rsidRDefault="003F064E" w:rsidP="003F064E">
      <w:pPr>
        <w:widowControl w:val="0"/>
        <w:numPr>
          <w:ilvl w:val="0"/>
          <w:numId w:val="4"/>
        </w:numPr>
        <w:bidi/>
        <w:spacing w:after="0"/>
        <w:rPr>
          <w:sz w:val="28"/>
          <w:szCs w:val="28"/>
          <w:rtl/>
          <w:lang w:bidi="ar-IQ"/>
        </w:rPr>
      </w:pPr>
      <w:r w:rsidRPr="006C662E">
        <w:rPr>
          <w:sz w:val="28"/>
          <w:szCs w:val="28"/>
          <w:rtl/>
          <w:lang w:bidi="ar-IQ"/>
        </w:rPr>
        <w:t>تقدير المع</w:t>
      </w:r>
      <w:r>
        <w:rPr>
          <w:rFonts w:hint="cs"/>
          <w:sz w:val="28"/>
          <w:szCs w:val="28"/>
          <w:rtl/>
          <w:lang w:bidi="ar-IQ"/>
        </w:rPr>
        <w:t>ا</w:t>
      </w:r>
      <w:r w:rsidRPr="006C662E">
        <w:rPr>
          <w:sz w:val="28"/>
          <w:szCs w:val="28"/>
          <w:rtl/>
          <w:lang w:bidi="ar-IQ"/>
        </w:rPr>
        <w:t>م</w:t>
      </w:r>
      <w:r>
        <w:rPr>
          <w:rFonts w:hint="cs"/>
          <w:sz w:val="28"/>
          <w:szCs w:val="28"/>
          <w:rtl/>
          <w:lang w:bidi="ar-IQ"/>
        </w:rPr>
        <w:t>ل</w:t>
      </w:r>
      <w:r w:rsidRPr="006C662E">
        <w:rPr>
          <w:sz w:val="28"/>
          <w:szCs w:val="28"/>
          <w:rtl/>
          <w:lang w:bidi="ar-IQ"/>
        </w:rPr>
        <w:t xml:space="preserve">ات </w:t>
      </w:r>
      <w:r w:rsidRPr="006C662E">
        <w:rPr>
          <w:rFonts w:hint="cs"/>
          <w:sz w:val="28"/>
          <w:szCs w:val="28"/>
          <w:rtl/>
          <w:lang w:bidi="ar-IQ"/>
        </w:rPr>
        <w:t>والحالة</w:t>
      </w:r>
      <w:r w:rsidRPr="006C662E">
        <w:rPr>
          <w:sz w:val="28"/>
          <w:szCs w:val="28"/>
          <w:rtl/>
          <w:lang w:bidi="ar-IQ"/>
        </w:rPr>
        <w:t xml:space="preserve"> المشتركة</w:t>
      </w:r>
    </w:p>
    <w:p w14:paraId="41F87117" w14:textId="77777777" w:rsidR="003F064E" w:rsidRPr="006C662E" w:rsidRDefault="003F064E" w:rsidP="003F064E">
      <w:pPr>
        <w:widowControl w:val="0"/>
        <w:numPr>
          <w:ilvl w:val="0"/>
          <w:numId w:val="4"/>
        </w:numPr>
        <w:bidi/>
        <w:spacing w:after="0"/>
        <w:rPr>
          <w:sz w:val="28"/>
          <w:szCs w:val="28"/>
          <w:rtl/>
          <w:lang w:bidi="ar-IQ"/>
        </w:rPr>
      </w:pPr>
      <w:r w:rsidRPr="006C662E">
        <w:rPr>
          <w:sz w:val="28"/>
          <w:szCs w:val="28"/>
          <w:rtl/>
          <w:lang w:bidi="ar-IQ"/>
        </w:rPr>
        <w:t>طرق مونت كارلو</w:t>
      </w:r>
    </w:p>
    <w:p w14:paraId="73174E8D" w14:textId="77777777" w:rsidR="003F064E" w:rsidRPr="006C662E" w:rsidRDefault="003F064E" w:rsidP="003F064E">
      <w:pPr>
        <w:widowControl w:val="0"/>
        <w:numPr>
          <w:ilvl w:val="0"/>
          <w:numId w:val="4"/>
        </w:numPr>
        <w:bidi/>
        <w:spacing w:after="0"/>
        <w:rPr>
          <w:sz w:val="28"/>
          <w:szCs w:val="28"/>
          <w:rtl/>
          <w:lang w:bidi="ar-IQ"/>
        </w:rPr>
      </w:pPr>
      <w:r w:rsidRPr="006C662E">
        <w:rPr>
          <w:sz w:val="28"/>
          <w:szCs w:val="28"/>
          <w:rtl/>
          <w:lang w:bidi="ar-IQ"/>
        </w:rPr>
        <w:t>توطين الروبوتات ورسم الخرائط</w:t>
      </w:r>
    </w:p>
    <w:p w14:paraId="602D7733" w14:textId="77777777" w:rsidR="003F064E" w:rsidRDefault="003F064E" w:rsidP="003F064E">
      <w:pPr>
        <w:widowControl w:val="0"/>
        <w:numPr>
          <w:ilvl w:val="0"/>
          <w:numId w:val="4"/>
        </w:numPr>
        <w:bidi/>
        <w:spacing w:after="0"/>
        <w:rPr>
          <w:sz w:val="28"/>
          <w:szCs w:val="28"/>
        </w:rPr>
      </w:pPr>
      <w:r w:rsidRPr="006C662E">
        <w:rPr>
          <w:sz w:val="28"/>
          <w:szCs w:val="28"/>
          <w:rtl/>
          <w:lang w:bidi="ar-IQ"/>
        </w:rPr>
        <w:t>الملاحة الروبوتية وتخطيط المسار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77777777" w:rsidR="003F4633" w:rsidRDefault="00B30E8E" w:rsidP="003F463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14:paraId="08346C30" w14:textId="77777777" w:rsidR="003F4633" w:rsidRDefault="00E112A1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مدرس دكتور</w:t>
            </w:r>
          </w:p>
          <w:p w14:paraId="2CA1FB58" w14:textId="06BC7DD8" w:rsidR="00E01843" w:rsidRPr="00D90040" w:rsidRDefault="00E01843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77777777" w:rsidR="006C5D8E" w:rsidRDefault="006C5D8E" w:rsidP="001C2FAF">
            <w:pPr>
              <w:pStyle w:val="Heading1"/>
              <w:numPr>
                <w:ilvl w:val="0"/>
                <w:numId w:val="3"/>
              </w:numPr>
              <w:bidi/>
              <w:rPr>
                <w:rtl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14:paraId="212099E1" w14:textId="77777777" w:rsidR="00E112A1" w:rsidRDefault="00E112A1" w:rsidP="00E112A1">
            <w:pPr>
              <w:bidi/>
              <w:rPr>
                <w:rtl/>
              </w:rPr>
            </w:pPr>
          </w:p>
          <w:p w14:paraId="0F320EC8" w14:textId="22F0C9C5" w:rsidR="00581AB8" w:rsidRDefault="00581AB8" w:rsidP="00581AB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2022 D Adolfsson, M Magnusson, A </w:t>
            </w:r>
            <w:proofErr w:type="spell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Alhashimi</w:t>
            </w:r>
            <w:proofErr w:type="spell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, AJ Lilienthal, H </w:t>
            </w:r>
            <w:proofErr w:type="spell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Andreasson</w:t>
            </w:r>
            <w:proofErr w:type="spell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. Lidar-Level Localization </w:t>
            </w:r>
            <w:proofErr w:type="gram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With</w:t>
            </w:r>
            <w:proofErr w:type="gram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 Radar? The CFEAR Approach to Accurate, Fast, and Robust Large-Scale Radar Odometry in Diverse Environments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581AB8">
              <w:rPr>
                <w:rFonts w:asciiTheme="majorBidi" w:hAnsiTheme="majorBidi" w:cstheme="majorBidi"/>
                <w:sz w:val="22"/>
                <w:szCs w:val="22"/>
              </w:rPr>
              <w:t>IEEE Transactions on robotics</w:t>
            </w:r>
          </w:p>
          <w:p w14:paraId="0A794577" w14:textId="51F2717F" w:rsidR="00581AB8" w:rsidRDefault="00581AB8" w:rsidP="00581AB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2021, </w:t>
            </w:r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Daniel Adolfsson, Martin Magnusson, Anas </w:t>
            </w:r>
            <w:proofErr w:type="spell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Alhashimi</w:t>
            </w:r>
            <w:proofErr w:type="spell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, Achim J Lilienthal, Henrik </w:t>
            </w:r>
            <w:proofErr w:type="spell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Andreasson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CFEAR </w:t>
            </w:r>
            <w:proofErr w:type="spell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Radarodometry</w:t>
            </w:r>
            <w:proofErr w:type="spell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>--Conservative Filtering for Efficient and Accurate Radar Odometry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581AB8">
              <w:rPr>
                <w:rFonts w:asciiTheme="majorBidi" w:hAnsiTheme="majorBidi" w:cstheme="majorBidi"/>
                <w:sz w:val="22"/>
                <w:szCs w:val="22"/>
              </w:rPr>
              <w:t>2021 IEEE/RSJ International Conference on Intelligent Robots and Systems (IROS)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5CF8E6F5" w14:textId="6DBFA97B" w:rsidR="00581AB8" w:rsidRPr="00581AB8" w:rsidRDefault="00581AB8" w:rsidP="00581AB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581AB8">
              <w:rPr>
                <w:rFonts w:asciiTheme="majorBidi" w:hAnsiTheme="majorBidi" w:cstheme="majorBidi"/>
                <w:sz w:val="22"/>
                <w:szCs w:val="22"/>
                <w:lang w:val="sv-SE"/>
              </w:rPr>
              <w:t>Anas Alhashimi, Martin Magnusson, Steffi Knorn, Damiano Varagnolo</w:t>
            </w:r>
            <w:r>
              <w:rPr>
                <w:rFonts w:asciiTheme="majorBidi" w:hAnsiTheme="majorBidi" w:cstheme="majorBidi"/>
                <w:sz w:val="22"/>
                <w:szCs w:val="22"/>
                <w:lang w:val="sv-SE"/>
              </w:rPr>
              <w:t xml:space="preserve">. </w:t>
            </w:r>
            <w:r w:rsidRPr="00581AB8">
              <w:rPr>
                <w:rFonts w:asciiTheme="majorBidi" w:hAnsiTheme="majorBidi" w:cstheme="majorBidi"/>
                <w:sz w:val="22"/>
                <w:szCs w:val="22"/>
              </w:rPr>
              <w:t>Calibrating range measurements of lidars using fixed landmarks in unknown positions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. MDPI </w:t>
            </w:r>
            <w:r w:rsidRPr="00581AB8">
              <w:rPr>
                <w:rFonts w:asciiTheme="majorBidi" w:hAnsiTheme="majorBidi" w:cstheme="majorBidi"/>
                <w:sz w:val="22"/>
                <w:szCs w:val="22"/>
              </w:rPr>
              <w:t>Sensors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Journal</w:t>
            </w:r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 21 (1), 155</w:t>
            </w:r>
          </w:p>
          <w:p w14:paraId="3BF31447" w14:textId="7B874369" w:rsidR="00581AB8" w:rsidRDefault="00581AB8" w:rsidP="00581AB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2018 Anas W. </w:t>
            </w:r>
            <w:proofErr w:type="spell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Alhashimi</w:t>
            </w:r>
            <w:proofErr w:type="spell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, Giovanni </w:t>
            </w:r>
            <w:proofErr w:type="spell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Pierobon</w:t>
            </w:r>
            <w:proofErr w:type="spell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>, Damiano Varagnolo, and Thomas Gustafsson. Modeling and calibrating triangulation lidars for indoor applications. In Informatics in Control, Automation and Robotics, pages 342–366. Springer, Cham, 2018. (</w:t>
            </w:r>
            <w:proofErr w:type="gram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book</w:t>
            </w:r>
            <w:proofErr w:type="gram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 chapter)</w:t>
            </w:r>
          </w:p>
          <w:p w14:paraId="25D51A36" w14:textId="18C440B5" w:rsidR="00581AB8" w:rsidRPr="00581AB8" w:rsidRDefault="00581AB8" w:rsidP="00581AB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2018 Anas W. </w:t>
            </w:r>
            <w:proofErr w:type="spell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Alhashimi</w:t>
            </w:r>
            <w:proofErr w:type="spell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, Simone Del </w:t>
            </w:r>
            <w:proofErr w:type="spell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Favero</w:t>
            </w:r>
            <w:proofErr w:type="spell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, Damiano Varagnolo, Thomas Gustafsson, and Gianluigi </w:t>
            </w:r>
            <w:proofErr w:type="spell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Pillonetto</w:t>
            </w:r>
            <w:proofErr w:type="spell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>. Bayesian strategies for calibrating heteroskedastic static sensors with unknown model structures. In European Control Conference (ECC), 2018.</w:t>
            </w:r>
          </w:p>
          <w:p w14:paraId="7B5B5657" w14:textId="77777777" w:rsidR="00581AB8" w:rsidRPr="00581AB8" w:rsidRDefault="00581AB8" w:rsidP="00581AB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2017 Anas W. </w:t>
            </w:r>
            <w:proofErr w:type="spell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Alhashimi</w:t>
            </w:r>
            <w:proofErr w:type="spell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, Damiano </w:t>
            </w:r>
            <w:proofErr w:type="spell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Varagnolo</w:t>
            </w:r>
            <w:proofErr w:type="spell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, and Thomas Gustafsson. Calibrating distance sensors for terrestrial applications without </w:t>
            </w:r>
            <w:proofErr w:type="spell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groundtruth</w:t>
            </w:r>
            <w:proofErr w:type="spell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 information. IEEE Sensors Journal, 17(12):3698–3709, 2017.</w:t>
            </w:r>
          </w:p>
          <w:p w14:paraId="7A0C534E" w14:textId="77777777" w:rsidR="00581AB8" w:rsidRPr="00581AB8" w:rsidRDefault="00581AB8" w:rsidP="00581AB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2016 Anas W. </w:t>
            </w:r>
            <w:proofErr w:type="spell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Alhashimi</w:t>
            </w:r>
            <w:proofErr w:type="spell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, Damiano </w:t>
            </w:r>
            <w:proofErr w:type="spell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Varagnolo</w:t>
            </w:r>
            <w:proofErr w:type="spell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>, and Thomas Gustafsson. Statistical modeling and calibration of triangulation lidars. In Informatics in Control, Automation and Robotics (ICINCO), 13th International Conference on, pages 308–317, 2016.</w:t>
            </w:r>
          </w:p>
          <w:p w14:paraId="45E4DE22" w14:textId="77777777" w:rsidR="00581AB8" w:rsidRPr="00581AB8" w:rsidRDefault="00581AB8" w:rsidP="00581AB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2015 Anas W. </w:t>
            </w:r>
            <w:proofErr w:type="spell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Alhashimi</w:t>
            </w:r>
            <w:proofErr w:type="spell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, Damiano </w:t>
            </w:r>
            <w:proofErr w:type="spell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Varagnolo</w:t>
            </w:r>
            <w:proofErr w:type="spell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>, and Thomas Gustafsson. Joint temperature-lasing mode compensation for time-of-flight lidar sensors. Sensors, 15(12):31205– 31223, 2015.</w:t>
            </w:r>
          </w:p>
          <w:p w14:paraId="782A8F7F" w14:textId="77777777" w:rsidR="00581AB8" w:rsidRPr="00581AB8" w:rsidRDefault="00581AB8" w:rsidP="00581AB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2014 Anas W. </w:t>
            </w:r>
            <w:proofErr w:type="spell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Alhashimi</w:t>
            </w:r>
            <w:proofErr w:type="spell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, Roland Hostettler, and Thomas Gustafsson. An improvement in the observation model for monte </w:t>
            </w:r>
            <w:proofErr w:type="spell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carlo</w:t>
            </w:r>
            <w:proofErr w:type="spell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 localization. In Informatics in Control, </w:t>
            </w:r>
            <w:r w:rsidRPr="00581AB8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Automation and Robotics (ICINCO), 11th International Conference on, volume 2, pages 498–505. IEEE, 2014.</w:t>
            </w:r>
          </w:p>
          <w:p w14:paraId="13CFF07A" w14:textId="77777777" w:rsidR="00581AB8" w:rsidRPr="00581AB8" w:rsidRDefault="00581AB8" w:rsidP="00581AB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2012 Anas W. </w:t>
            </w:r>
            <w:proofErr w:type="spell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Alhashimi</w:t>
            </w:r>
            <w:proofErr w:type="spell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. The application of autoregressive spectrum modeling for identification of the intercepted radar signal frequency modulation. </w:t>
            </w:r>
            <w:proofErr w:type="spell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Inventi</w:t>
            </w:r>
            <w:proofErr w:type="spell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 Impact: Telecom, 12(Article ID- " </w:t>
            </w:r>
            <w:proofErr w:type="spellStart"/>
            <w:proofErr w:type="gram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Inventi:etc</w:t>
            </w:r>
            <w:proofErr w:type="spellEnd"/>
            <w:proofErr w:type="gram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>/36/12 "), 2012.</w:t>
            </w:r>
          </w:p>
          <w:p w14:paraId="2B493D2E" w14:textId="77777777" w:rsidR="00581AB8" w:rsidRPr="00581AB8" w:rsidRDefault="00581AB8" w:rsidP="00581AB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2011 Anas W. </w:t>
            </w:r>
            <w:proofErr w:type="spell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Alhashimi</w:t>
            </w:r>
            <w:proofErr w:type="spell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. Design and implementation of fast three stages </w:t>
            </w:r>
            <w:proofErr w:type="spell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sla</w:t>
            </w:r>
            <w:proofErr w:type="spell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 battery charger for plc systems. Journal of Engineering, 17(3):448–465, 2011.</w:t>
            </w:r>
          </w:p>
          <w:p w14:paraId="7F1FB3A7" w14:textId="33BCE4C7" w:rsidR="001C2FAF" w:rsidRPr="001C2FAF" w:rsidRDefault="00581AB8" w:rsidP="00581AB8">
            <w:pPr>
              <w:pStyle w:val="ListParagraph"/>
              <w:numPr>
                <w:ilvl w:val="0"/>
                <w:numId w:val="3"/>
              </w:numPr>
            </w:pPr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2007 Anas W. </w:t>
            </w:r>
            <w:proofErr w:type="spell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Alhashimi</w:t>
            </w:r>
            <w:proofErr w:type="spell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 and SN Abdullah. Deinterleaving of radar signals and </w:t>
            </w:r>
            <w:proofErr w:type="spellStart"/>
            <w:r w:rsidRPr="00581AB8">
              <w:rPr>
                <w:rFonts w:asciiTheme="majorBidi" w:hAnsiTheme="majorBidi" w:cstheme="majorBidi"/>
                <w:sz w:val="22"/>
                <w:szCs w:val="22"/>
              </w:rPr>
              <w:t>prf</w:t>
            </w:r>
            <w:proofErr w:type="spellEnd"/>
            <w:r w:rsidRPr="00581AB8">
              <w:rPr>
                <w:rFonts w:asciiTheme="majorBidi" w:hAnsiTheme="majorBidi" w:cstheme="majorBidi"/>
                <w:sz w:val="22"/>
                <w:szCs w:val="22"/>
              </w:rPr>
              <w:t xml:space="preserve"> identification algorithms. IET radar, sonar &amp; navigation, 1(5):340–347, 2007.</w:t>
            </w: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77777777" w:rsidR="009419FE" w:rsidRDefault="00B30E8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الذي اشرف عليها</w:t>
            </w:r>
          </w:p>
          <w:p w14:paraId="238FB5DC" w14:textId="4653D242" w:rsidR="009419FE" w:rsidRPr="006C5D8E" w:rsidRDefault="00581AB8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581AB8">
              <w:rPr>
                <w:sz w:val="28"/>
                <w:szCs w:val="28"/>
              </w:rPr>
              <w:t xml:space="preserve">2016-2017 “Calibrating lidars in structured environments” by: Giovanni </w:t>
            </w:r>
            <w:proofErr w:type="spellStart"/>
            <w:r w:rsidRPr="00581AB8">
              <w:rPr>
                <w:sz w:val="28"/>
                <w:szCs w:val="28"/>
              </w:rPr>
              <w:t>Pierobon</w:t>
            </w:r>
            <w:proofErr w:type="spellEnd"/>
            <w:r w:rsidRPr="00581AB8">
              <w:rPr>
                <w:sz w:val="28"/>
                <w:szCs w:val="28"/>
              </w:rPr>
              <w:t xml:space="preserve">, Supervisors: Damiano </w:t>
            </w:r>
            <w:proofErr w:type="spellStart"/>
            <w:r w:rsidRPr="00581AB8">
              <w:rPr>
                <w:sz w:val="28"/>
                <w:szCs w:val="28"/>
              </w:rPr>
              <w:t>Varagnolo</w:t>
            </w:r>
            <w:proofErr w:type="spellEnd"/>
            <w:r w:rsidRPr="00581AB8">
              <w:rPr>
                <w:sz w:val="28"/>
                <w:szCs w:val="28"/>
              </w:rPr>
              <w:t xml:space="preserve">, Anas </w:t>
            </w:r>
            <w:proofErr w:type="spellStart"/>
            <w:r w:rsidRPr="00581AB8">
              <w:rPr>
                <w:sz w:val="28"/>
                <w:szCs w:val="28"/>
              </w:rPr>
              <w:t>Alhashimi</w:t>
            </w:r>
            <w:proofErr w:type="spellEnd"/>
            <w:r w:rsidRPr="00581AB8">
              <w:rPr>
                <w:sz w:val="28"/>
                <w:szCs w:val="28"/>
              </w:rPr>
              <w:t xml:space="preserve"> and </w:t>
            </w:r>
            <w:proofErr w:type="spellStart"/>
            <w:r w:rsidRPr="00581AB8">
              <w:rPr>
                <w:sz w:val="28"/>
                <w:szCs w:val="28"/>
              </w:rPr>
              <w:t>Ruggero</w:t>
            </w:r>
            <w:proofErr w:type="spellEnd"/>
            <w:r w:rsidRPr="00581AB8">
              <w:rPr>
                <w:sz w:val="28"/>
                <w:szCs w:val="28"/>
              </w:rPr>
              <w:t xml:space="preserve"> Carli, Department of Information Engineering, University of Padova, Italy.</w:t>
            </w:r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77777777" w:rsidR="009419FE" w:rsidRDefault="00B30E8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اطاريح</w:t>
            </w:r>
            <w:r w:rsidR="003B1403">
              <w:rPr>
                <w:rFonts w:hint="cs"/>
                <w:rtl/>
              </w:rPr>
              <w:t xml:space="preserve"> الدكتوراه</w:t>
            </w:r>
            <w:r w:rsidR="009419FE">
              <w:rPr>
                <w:rFonts w:hint="cs"/>
                <w:rtl/>
              </w:rPr>
              <w:t xml:space="preserve"> الذي اشرف عليها</w:t>
            </w:r>
          </w:p>
          <w:p w14:paraId="18C4D2E3" w14:textId="77777777" w:rsidR="00F94DC7" w:rsidRPr="00F94DC7" w:rsidRDefault="00F94DC7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5939D3FB" w14:textId="77777777"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5845" w14:textId="77777777" w:rsidR="00147D80" w:rsidRDefault="00147D80" w:rsidP="00DA33C3">
      <w:pPr>
        <w:spacing w:after="0" w:line="240" w:lineRule="auto"/>
      </w:pPr>
      <w:r>
        <w:separator/>
      </w:r>
    </w:p>
  </w:endnote>
  <w:endnote w:type="continuationSeparator" w:id="0">
    <w:p w14:paraId="3054E819" w14:textId="77777777" w:rsidR="00147D80" w:rsidRDefault="00147D80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438C" w14:textId="77777777" w:rsidR="006A275C" w:rsidRDefault="006A2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4C36D21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783E5A90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24C36D21" w14:textId="77777777"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14:paraId="783E5A90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542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" fillcolor="#1f3763 [1608]" stroked="f" strokeweight="3pt">
              <v:textbox>
                <w:txbxContent>
                  <w:p w14:paraId="2D32089B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4542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E6B4" w14:textId="77777777" w:rsidR="006A275C" w:rsidRDefault="006A2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6125" w14:textId="77777777" w:rsidR="00147D80" w:rsidRDefault="00147D80" w:rsidP="00DA33C3">
      <w:pPr>
        <w:spacing w:after="0" w:line="240" w:lineRule="auto"/>
      </w:pPr>
      <w:r>
        <w:separator/>
      </w:r>
    </w:p>
  </w:footnote>
  <w:footnote w:type="continuationSeparator" w:id="0">
    <w:p w14:paraId="550B4861" w14:textId="77777777" w:rsidR="00147D80" w:rsidRDefault="00147D80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3489" w14:textId="77777777" w:rsidR="006A275C" w:rsidRDefault="006A2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565"/>
      <w:gridCol w:w="1275"/>
      <w:gridCol w:w="426"/>
      <w:gridCol w:w="708"/>
      <w:gridCol w:w="1987"/>
      <w:gridCol w:w="850"/>
      <w:gridCol w:w="1560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6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DA33C3">
      <w:trPr>
        <w:trHeight w:val="425"/>
      </w:trPr>
      <w:tc>
        <w:tcPr>
          <w:tcW w:w="6377" w:type="dxa"/>
          <w:gridSpan w:val="6"/>
          <w:vAlign w:val="center"/>
        </w:tcPr>
        <w:p w14:paraId="7B0EDA6E" w14:textId="77777777" w:rsidR="00DA33C3" w:rsidRPr="00E62594" w:rsidRDefault="00DA33C3" w:rsidP="00E01843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74D2973D" w:rsidR="00DA33C3" w:rsidRPr="00E62594" w:rsidRDefault="00DF5E57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  <w:sz w:val="24"/>
              <w:szCs w:val="24"/>
            </w:rPr>
            <w:drawing>
              <wp:inline distT="0" distB="0" distL="0" distR="0" wp14:anchorId="4E00E330" wp14:editId="0F8A7E12">
                <wp:extent cx="932769" cy="1158340"/>
                <wp:effectExtent l="0" t="0" r="127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769" cy="115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3C722F54" w14:textId="77777777" w:rsidTr="00DA33C3">
      <w:trPr>
        <w:trHeight w:val="424"/>
      </w:trPr>
      <w:tc>
        <w:tcPr>
          <w:tcW w:w="6377" w:type="dxa"/>
          <w:gridSpan w:val="6"/>
          <w:vAlign w:val="center"/>
        </w:tcPr>
        <w:p w14:paraId="6219FF29" w14:textId="1EAC44F0" w:rsidR="00DA33C3" w:rsidRPr="004D5DE7" w:rsidRDefault="003F064E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LY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LY"/>
            </w:rPr>
            <w:t>أنس واصل عطاء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637945A1" w14:textId="77777777" w:rsidTr="00581AB8">
      <w:trPr>
        <w:trHeight w:val="117"/>
      </w:trPr>
      <w:tc>
        <w:tcPr>
          <w:tcW w:w="4390" w:type="dxa"/>
          <w:gridSpan w:val="5"/>
          <w:vAlign w:val="center"/>
        </w:tcPr>
        <w:p w14:paraId="038E8FA6" w14:textId="33444854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</w:t>
          </w:r>
          <w:r w:rsidR="003F064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علوم الحاسوب وهندسة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</w:t>
          </w:r>
          <w:r w:rsidR="003F064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كهرباء والفضاء</w:t>
          </w:r>
        </w:p>
      </w:tc>
      <w:tc>
        <w:tcPr>
          <w:tcW w:w="1987" w:type="dxa"/>
          <w:vAlign w:val="center"/>
        </w:tcPr>
        <w:p w14:paraId="0F297686" w14:textId="639987A4" w:rsidR="00DA33C3" w:rsidRPr="004D5DE7" w:rsidRDefault="00DA33C3" w:rsidP="00B30E8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3F064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تحكم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4B4B46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5B4D042" w14:textId="77777777" w:rsidTr="00581AB8">
      <w:trPr>
        <w:trHeight w:val="117"/>
      </w:trPr>
      <w:tc>
        <w:tcPr>
          <w:tcW w:w="3682" w:type="dxa"/>
          <w:gridSpan w:val="4"/>
          <w:vAlign w:val="center"/>
        </w:tcPr>
        <w:p w14:paraId="3E712182" w14:textId="614DA716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ماجستير في</w:t>
          </w:r>
          <w:r w:rsidR="003F064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</w:t>
          </w:r>
          <w:r w:rsidR="003F064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الكترونيك والاتصالات</w:t>
          </w:r>
        </w:p>
      </w:tc>
      <w:tc>
        <w:tcPr>
          <w:tcW w:w="2695" w:type="dxa"/>
          <w:gridSpan w:val="2"/>
          <w:vAlign w:val="center"/>
        </w:tcPr>
        <w:p w14:paraId="151F40E9" w14:textId="28C58D50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3F064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الكترونيك والاتصالات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3F064E">
      <w:trPr>
        <w:trHeight w:val="423"/>
      </w:trPr>
      <w:tc>
        <w:tcPr>
          <w:tcW w:w="1981" w:type="dxa"/>
          <w:gridSpan w:val="2"/>
          <w:vAlign w:val="center"/>
        </w:tcPr>
        <w:p w14:paraId="34A65F80" w14:textId="0001EF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قسم هندسة ال</w:t>
          </w:r>
          <w:r w:rsidR="003F064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حاسوب</w:t>
          </w: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</w:p>
      </w:tc>
      <w:tc>
        <w:tcPr>
          <w:tcW w:w="1275" w:type="dxa"/>
          <w:vAlign w:val="center"/>
        </w:tcPr>
        <w:p w14:paraId="6DAA7E26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121" w:type="dxa"/>
          <w:gridSpan w:val="3"/>
          <w:vAlign w:val="center"/>
        </w:tcPr>
        <w:p w14:paraId="40B6710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DA33C3">
      <w:trPr>
        <w:trHeight w:val="367"/>
      </w:trPr>
      <w:tc>
        <w:tcPr>
          <w:tcW w:w="6377" w:type="dxa"/>
          <w:gridSpan w:val="6"/>
          <w:vAlign w:val="center"/>
        </w:tcPr>
        <w:p w14:paraId="52F8D490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982EB9">
      <w:trPr>
        <w:trHeight w:val="367"/>
      </w:trPr>
      <w:tc>
        <w:tcPr>
          <w:tcW w:w="6377" w:type="dxa"/>
          <w:gridSpan w:val="6"/>
          <w:tcBorders>
            <w:bottom w:val="single" w:sz="18" w:space="0" w:color="1F3864" w:themeColor="accent5" w:themeShade="80"/>
          </w:tcBorders>
          <w:vAlign w:val="center"/>
        </w:tcPr>
        <w:p w14:paraId="491FCC54" w14:textId="58846BED" w:rsidR="00DA33C3" w:rsidRPr="00E01843" w:rsidRDefault="003F064E" w:rsidP="00E01843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</w:pPr>
          <w:r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a</w:t>
          </w:r>
          <w:r w:rsidRPr="003F064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nas.</w:t>
          </w:r>
          <w:r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alhashimi</w:t>
          </w:r>
          <w:r w:rsidR="00B30E8E" w:rsidRPr="00B30E8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@coeng.uobaghdad.edu.iq</w:t>
          </w:r>
          <w:r w:rsidR="00B30E8E"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ADA9" w14:textId="77777777" w:rsidR="006A275C" w:rsidRDefault="006A2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E1B49"/>
    <w:multiLevelType w:val="multilevel"/>
    <w:tmpl w:val="FC82AF7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AUAaT/0Xy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47D80"/>
    <w:rsid w:val="001577F1"/>
    <w:rsid w:val="001607EB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56DD"/>
    <w:rsid w:val="003C798A"/>
    <w:rsid w:val="003D7CB2"/>
    <w:rsid w:val="003F064E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1AAD"/>
    <w:rsid w:val="00536FA6"/>
    <w:rsid w:val="005438A8"/>
    <w:rsid w:val="005754D8"/>
    <w:rsid w:val="00581AB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275C"/>
    <w:rsid w:val="006A5FD9"/>
    <w:rsid w:val="006B2782"/>
    <w:rsid w:val="006C5D8E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732EA"/>
    <w:rsid w:val="00A74514"/>
    <w:rsid w:val="00A76B05"/>
    <w:rsid w:val="00A83FDF"/>
    <w:rsid w:val="00A84102"/>
    <w:rsid w:val="00A870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255C6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E065A"/>
    <w:rsid w:val="00DF5E57"/>
    <w:rsid w:val="00E01843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567EF"/>
  <w15:docId w15:val="{482FCD82-2D3B-4F9D-B071-B6E4BF7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NS</cp:lastModifiedBy>
  <cp:revision>4</cp:revision>
  <dcterms:created xsi:type="dcterms:W3CDTF">2023-09-30T12:06:00Z</dcterms:created>
  <dcterms:modified xsi:type="dcterms:W3CDTF">2023-09-30T12:08:00Z</dcterms:modified>
</cp:coreProperties>
</file>